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64" w:rsidRPr="008D6EB3" w:rsidRDefault="000D6917" w:rsidP="00385BAA">
      <w:pPr>
        <w:jc w:val="center"/>
        <w:rPr>
          <w:rFonts w:ascii="Arial" w:hAnsi="Arial" w:cs="Arial"/>
          <w:color w:val="0000FF"/>
          <w:sz w:val="28"/>
          <w:szCs w:val="28"/>
        </w:rPr>
      </w:pPr>
      <w:r w:rsidRPr="008D6EB3">
        <w:rPr>
          <w:rFonts w:ascii="Arial" w:hAnsi="Arial" w:cs="Arial"/>
          <w:color w:val="0000FF"/>
          <w:sz w:val="28"/>
          <w:szCs w:val="28"/>
        </w:rPr>
        <w:t>PROTOCOL</w:t>
      </w:r>
      <w:r w:rsidR="009C6D62" w:rsidRPr="008D6EB3">
        <w:rPr>
          <w:rFonts w:ascii="Arial" w:hAnsi="Arial" w:cs="Arial"/>
          <w:color w:val="0000FF"/>
          <w:sz w:val="28"/>
          <w:szCs w:val="28"/>
        </w:rPr>
        <w:t>E D’ENCADREMENT ET DE SECURITE</w:t>
      </w:r>
      <w:r w:rsidR="00031137" w:rsidRPr="008D6EB3">
        <w:rPr>
          <w:rFonts w:ascii="Arial" w:hAnsi="Arial" w:cs="Arial"/>
          <w:color w:val="0000FF"/>
          <w:sz w:val="28"/>
          <w:szCs w:val="28"/>
        </w:rPr>
        <w:t> :</w:t>
      </w:r>
      <w:r w:rsidRPr="008D6EB3">
        <w:rPr>
          <w:rFonts w:ascii="Arial" w:hAnsi="Arial" w:cs="Arial"/>
          <w:color w:val="0000FF"/>
          <w:sz w:val="28"/>
          <w:szCs w:val="28"/>
        </w:rPr>
        <w:t xml:space="preserve"> SKI ALPIN</w:t>
      </w:r>
      <w:r w:rsidR="008D003B">
        <w:rPr>
          <w:rFonts w:ascii="Arial" w:hAnsi="Arial" w:cs="Arial"/>
          <w:color w:val="0000FF"/>
          <w:sz w:val="28"/>
          <w:szCs w:val="28"/>
        </w:rPr>
        <w:t xml:space="preserve"> (2024</w:t>
      </w:r>
      <w:r w:rsidR="00D67747">
        <w:rPr>
          <w:rFonts w:ascii="Arial" w:hAnsi="Arial" w:cs="Arial"/>
          <w:color w:val="0000FF"/>
          <w:sz w:val="28"/>
          <w:szCs w:val="28"/>
        </w:rPr>
        <w:t>)</w:t>
      </w:r>
    </w:p>
    <w:tbl>
      <w:tblPr>
        <w:tblStyle w:val="Grilledutableau"/>
        <w:tblW w:w="14744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87"/>
        <w:gridCol w:w="7657"/>
      </w:tblGrid>
      <w:tr w:rsidR="00B74137" w:rsidRPr="00553BCE" w:rsidTr="00D33168">
        <w:trPr>
          <w:trHeight w:val="316"/>
        </w:trPr>
        <w:tc>
          <w:tcPr>
            <w:tcW w:w="7087" w:type="dxa"/>
            <w:shd w:val="clear" w:color="auto" w:fill="DBE5F1" w:themeFill="accent1" w:themeFillTint="33"/>
          </w:tcPr>
          <w:p w:rsidR="00B74137" w:rsidRPr="00553BCE" w:rsidRDefault="00B74137" w:rsidP="00846BE5">
            <w:pPr>
              <w:jc w:val="center"/>
            </w:pPr>
            <w:r w:rsidRPr="00553BCE">
              <w:t>AVANT la première descente….</w:t>
            </w:r>
          </w:p>
        </w:tc>
        <w:tc>
          <w:tcPr>
            <w:tcW w:w="7657" w:type="dxa"/>
            <w:shd w:val="clear" w:color="auto" w:fill="DBE5F1" w:themeFill="accent1" w:themeFillTint="33"/>
          </w:tcPr>
          <w:p w:rsidR="00B74137" w:rsidRPr="00553BCE" w:rsidRDefault="00B74137" w:rsidP="00846BE5">
            <w:pPr>
              <w:jc w:val="center"/>
            </w:pPr>
            <w:r w:rsidRPr="00553BCE">
              <w:t>PENDANT</w:t>
            </w:r>
            <w:r w:rsidR="00553BCE">
              <w:t xml:space="preserve"> la sortie…..</w:t>
            </w:r>
          </w:p>
        </w:tc>
      </w:tr>
      <w:tr w:rsidR="00553BCE" w:rsidRPr="00553BCE" w:rsidTr="00D33168">
        <w:trPr>
          <w:trHeight w:val="10672"/>
        </w:trPr>
        <w:tc>
          <w:tcPr>
            <w:tcW w:w="7087" w:type="dxa"/>
          </w:tcPr>
          <w:p w:rsidR="00553BCE" w:rsidRPr="00490592" w:rsidRDefault="00553BCE" w:rsidP="00B74137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Organisation : </w:t>
            </w:r>
          </w:p>
          <w:p w:rsidR="00804D63" w:rsidRPr="00804D63" w:rsidRDefault="008D003B" w:rsidP="00804D6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804D63" w:rsidRPr="008D003B">
                <w:rPr>
                  <w:rStyle w:val="Lienhypertexte"/>
                  <w:rFonts w:ascii="Arial" w:hAnsi="Arial" w:cs="Arial"/>
                  <w:sz w:val="20"/>
                  <w:szCs w:val="20"/>
                </w:rPr>
                <w:t>Une réunion est organisée</w:t>
              </w:r>
            </w:hyperlink>
            <w:r w:rsidR="00804D63" w:rsidRPr="00804D63">
              <w:rPr>
                <w:rFonts w:ascii="Arial" w:hAnsi="Arial" w:cs="Arial"/>
                <w:sz w:val="20"/>
                <w:szCs w:val="20"/>
              </w:rPr>
              <w:t xml:space="preserve"> en présence de l’ensemble des intervenants (IEB, AMM, AVS, ATSEM…) et le professeur de la classe.</w:t>
            </w:r>
          </w:p>
          <w:p w:rsidR="00804D63" w:rsidRPr="00804D63" w:rsidRDefault="00804D63" w:rsidP="00804D6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4D63">
              <w:rPr>
                <w:rFonts w:ascii="Arial" w:hAnsi="Arial" w:cs="Arial"/>
                <w:sz w:val="20"/>
                <w:szCs w:val="20"/>
              </w:rPr>
              <w:t>Le protocole d’encadrement y est présenté.</w:t>
            </w:r>
          </w:p>
          <w:p w:rsidR="00804D63" w:rsidRPr="00804D63" w:rsidRDefault="00804D63" w:rsidP="00804D6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4D63">
              <w:rPr>
                <w:rFonts w:ascii="Arial" w:hAnsi="Arial" w:cs="Arial"/>
                <w:sz w:val="20"/>
                <w:szCs w:val="20"/>
              </w:rPr>
              <w:t>Le directeur de l’école sait où se déroule la sortie, l’autor</w:t>
            </w:r>
            <w:r w:rsidR="00E404D8">
              <w:rPr>
                <w:rFonts w:ascii="Arial" w:hAnsi="Arial" w:cs="Arial"/>
                <w:sz w:val="20"/>
                <w:szCs w:val="20"/>
              </w:rPr>
              <w:t>ise, a la liste des élèves et connait le</w:t>
            </w:r>
            <w:r w:rsidRPr="00804D63">
              <w:rPr>
                <w:rFonts w:ascii="Arial" w:hAnsi="Arial" w:cs="Arial"/>
                <w:sz w:val="20"/>
                <w:szCs w:val="20"/>
              </w:rPr>
              <w:t xml:space="preserve"> taux d’encadrement (adultes/élèves).</w:t>
            </w:r>
          </w:p>
          <w:p w:rsidR="00553BCE" w:rsidRDefault="008D003B" w:rsidP="00804D6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Cadre</w:t>
            </w:r>
            <w:r w:rsidR="00804D63" w:rsidRPr="00804D63">
              <w:rPr>
                <w:rFonts w:ascii="Arial" w:hAnsi="Arial" w:cs="Arial"/>
                <w:sz w:val="20"/>
                <w:szCs w:val="20"/>
              </w:rPr>
              <w:t xml:space="preserve"> r</w:t>
            </w:r>
            <w:r>
              <w:rPr>
                <w:rFonts w:ascii="Arial" w:hAnsi="Arial" w:cs="Arial"/>
                <w:sz w:val="20"/>
                <w:szCs w:val="20"/>
              </w:rPr>
              <w:t>èglementaire</w:t>
            </w:r>
            <w:r w:rsidR="00E404D8">
              <w:rPr>
                <w:rFonts w:ascii="Arial" w:hAnsi="Arial" w:cs="Arial"/>
                <w:sz w:val="20"/>
                <w:szCs w:val="20"/>
              </w:rPr>
              <w:t> :</w:t>
            </w:r>
            <w:r w:rsidR="00804D63">
              <w:rPr>
                <w:rFonts w:ascii="Arial" w:hAnsi="Arial" w:cs="Arial"/>
                <w:sz w:val="20"/>
                <w:szCs w:val="20"/>
              </w:rPr>
              <w:t xml:space="preserve"> Circulaire du 6 octobre 2017</w:t>
            </w:r>
            <w:r w:rsidR="00804D63" w:rsidRPr="00804D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404D8" w:rsidRDefault="00E404D8" w:rsidP="00E404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 de connaissances : </w:t>
            </w:r>
            <w:hyperlink r:id="rId6" w:history="1">
              <w:r w:rsidRPr="001C32AB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https://learningapps.org/view5700778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4D63" w:rsidRPr="00804D63" w:rsidRDefault="00804D63" w:rsidP="00804D63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BF2C39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Equipement des élèves : 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Skis réglés et adaptés à la taille du skieur (serrage en fonction du poids et du niveau du skieur).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Chaussures avec boucles serrées.</w:t>
            </w:r>
          </w:p>
          <w:p w:rsidR="00553BCE" w:rsidRPr="00490592" w:rsidRDefault="00EE7F1A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Casque homologué et </w:t>
            </w:r>
            <w:r w:rsidR="00553BCE" w:rsidRPr="00490592">
              <w:rPr>
                <w:rFonts w:ascii="Arial" w:hAnsi="Arial" w:cs="Arial"/>
                <w:sz w:val="20"/>
                <w:szCs w:val="20"/>
              </w:rPr>
              <w:t>attaché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53BCE" w:rsidRPr="004905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3BCE" w:rsidRPr="00EA6021">
              <w:rPr>
                <w:rFonts w:ascii="Arial" w:hAnsi="Arial" w:cs="Arial"/>
                <w:b/>
                <w:sz w:val="20"/>
                <w:szCs w:val="20"/>
              </w:rPr>
              <w:t>obligatoire</w:t>
            </w:r>
            <w:r w:rsidR="00553BCE" w:rsidRPr="0049059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Gants</w:t>
            </w:r>
            <w:r w:rsidR="00EE7F1A">
              <w:rPr>
                <w:rFonts w:ascii="Arial" w:hAnsi="Arial" w:cs="Arial"/>
                <w:sz w:val="20"/>
                <w:szCs w:val="20"/>
              </w:rPr>
              <w:t>,</w:t>
            </w:r>
            <w:r w:rsidRPr="00490592">
              <w:rPr>
                <w:rFonts w:ascii="Arial" w:hAnsi="Arial" w:cs="Arial"/>
                <w:sz w:val="20"/>
                <w:szCs w:val="20"/>
              </w:rPr>
              <w:t xml:space="preserve"> obligatoires.</w:t>
            </w:r>
          </w:p>
          <w:p w:rsidR="00553BCE" w:rsidRPr="00490592" w:rsidRDefault="003E35F6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Masque</w:t>
            </w:r>
            <w:r w:rsidR="00A613EB">
              <w:rPr>
                <w:rFonts w:ascii="Arial" w:hAnsi="Arial" w:cs="Arial"/>
                <w:sz w:val="20"/>
                <w:szCs w:val="20"/>
              </w:rPr>
              <w:t xml:space="preserve"> ou lunettes (indice mini 3)</w:t>
            </w:r>
            <w:r w:rsidR="006C39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Crème solaire.</w:t>
            </w:r>
          </w:p>
          <w:p w:rsidR="00553BCE" w:rsidRPr="00490592" w:rsidRDefault="00553BCE" w:rsidP="0092530C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92530C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Gestion du groupe : 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Liste d’appel des élèves sur papier.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Numéro du responsable légal.</w:t>
            </w:r>
          </w:p>
          <w:p w:rsidR="00553BCE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Evaluation déclarative : Comment (s’arrêter, maitriser sa trajectoire), quand, où, quelle fréquence, type de piste, type de remontée ?</w:t>
            </w:r>
          </w:p>
          <w:p w:rsidR="0066441D" w:rsidRPr="00490592" w:rsidRDefault="0066441D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Taux</w:t>
            </w:r>
            <w:r w:rsidR="00031137">
              <w:rPr>
                <w:rFonts w:ascii="Arial" w:hAnsi="Arial" w:cs="Arial"/>
                <w:sz w:val="20"/>
                <w:szCs w:val="20"/>
              </w:rPr>
              <w:t xml:space="preserve"> minimum d’encadrement 2/24.</w:t>
            </w:r>
          </w:p>
          <w:p w:rsidR="00BC736D" w:rsidRPr="007C7838" w:rsidRDefault="00BC736D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7838">
              <w:rPr>
                <w:rFonts w:ascii="Arial" w:hAnsi="Arial" w:cs="Arial"/>
                <w:sz w:val="20"/>
                <w:szCs w:val="20"/>
              </w:rPr>
              <w:t>Connaître la procédure en cas d’accident : Protéger ; Alerter ; Secourir. (P.A.S)</w:t>
            </w:r>
          </w:p>
          <w:p w:rsidR="002119DC" w:rsidRPr="00DB1812" w:rsidRDefault="002119DC" w:rsidP="002119D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1812">
              <w:rPr>
                <w:rFonts w:ascii="Arial" w:hAnsi="Arial" w:cs="Arial"/>
                <w:sz w:val="20"/>
                <w:szCs w:val="20"/>
              </w:rPr>
              <w:t>L’identification des groupes de niveau et des élèves est</w:t>
            </w:r>
            <w:r w:rsidR="00A22117" w:rsidRPr="00DB1812">
              <w:rPr>
                <w:rFonts w:ascii="Arial" w:hAnsi="Arial" w:cs="Arial"/>
                <w:sz w:val="20"/>
                <w:szCs w:val="20"/>
              </w:rPr>
              <w:t xml:space="preserve"> facilitée par le port</w:t>
            </w:r>
            <w:r w:rsidRPr="00DB1812">
              <w:rPr>
                <w:rFonts w:ascii="Arial" w:hAnsi="Arial" w:cs="Arial"/>
                <w:sz w:val="20"/>
                <w:szCs w:val="20"/>
              </w:rPr>
              <w:t xml:space="preserve"> d’une chasuble.</w:t>
            </w:r>
          </w:p>
          <w:p w:rsidR="00553BCE" w:rsidRPr="00490592" w:rsidRDefault="00553BCE" w:rsidP="00373274">
            <w:pPr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0D6917">
            <w:p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Equipement de l’encadrant : 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Téléphone portable chargé et sur soi.</w:t>
            </w:r>
          </w:p>
          <w:p w:rsidR="00553BCE" w:rsidRPr="00BC736D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 xml:space="preserve">Matériel conseillé : couverture de survie, trousse de secours légers, barres de céréales, paire de gants, bonnet et lunettes de secours, crème solaire, un </w:t>
            </w:r>
            <w:r w:rsidRPr="00DB1812">
              <w:rPr>
                <w:rFonts w:ascii="Arial" w:hAnsi="Arial" w:cs="Arial"/>
                <w:sz w:val="20"/>
                <w:szCs w:val="20"/>
              </w:rPr>
              <w:t>ou</w:t>
            </w:r>
            <w:r w:rsidR="000A526B">
              <w:rPr>
                <w:rFonts w:ascii="Arial" w:hAnsi="Arial" w:cs="Arial"/>
                <w:sz w:val="20"/>
                <w:szCs w:val="20"/>
              </w:rPr>
              <w:t>til multifonctions.</w:t>
            </w:r>
          </w:p>
          <w:p w:rsidR="00553BCE" w:rsidRPr="00490592" w:rsidRDefault="00553BCE" w:rsidP="00B330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53BCE" w:rsidRPr="00490592" w:rsidRDefault="00553BCE" w:rsidP="00B3307B">
            <w:pPr>
              <w:pStyle w:val="Paragraphedeliste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>Connaissance des caractéristiques de la sortie et de la station :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Météo du jour.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Plan des pistes.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Horaires et rdv de retour.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Connaître le numéro de télépho</w:t>
            </w:r>
            <w:r w:rsidR="00385BAA">
              <w:rPr>
                <w:rFonts w:ascii="Arial" w:hAnsi="Arial" w:cs="Arial"/>
                <w:sz w:val="20"/>
                <w:szCs w:val="20"/>
              </w:rPr>
              <w:t>ne direct du service des pistes.</w:t>
            </w:r>
          </w:p>
          <w:p w:rsidR="00553BCE" w:rsidRPr="00490592" w:rsidRDefault="00553BCE" w:rsidP="00327252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253278" w:rsidRPr="00490592" w:rsidRDefault="00253278" w:rsidP="00253278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Responsabilités civiles et pénales : </w:t>
            </w:r>
          </w:p>
          <w:p w:rsidR="00253278" w:rsidRDefault="00490592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Chaque encadrant engage ses responsabilités civiles et pénales quand il prend un groupe en charge</w:t>
            </w:r>
            <w:r w:rsidR="002D459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E6443" w:rsidRPr="00F2006D" w:rsidRDefault="00F2006D" w:rsidP="00385BAA">
            <w:pPr>
              <w:pStyle w:val="Paragraphedeliste"/>
              <w:numPr>
                <w:ilvl w:val="0"/>
                <w:numId w:val="1"/>
              </w:numPr>
            </w:pPr>
            <w:r w:rsidRPr="007C783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Tous les </w:t>
            </w:r>
            <w:r w:rsidR="00385B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encadrants doivent </w:t>
            </w:r>
            <w:r w:rsidR="007E6443" w:rsidRPr="007C7838">
              <w:rPr>
                <w:rFonts w:ascii="Arial" w:hAnsi="Arial" w:cs="Arial"/>
                <w:b/>
                <w:i/>
                <w:sz w:val="20"/>
                <w:szCs w:val="20"/>
              </w:rPr>
              <w:t>être formés et informés.</w:t>
            </w:r>
          </w:p>
        </w:tc>
        <w:tc>
          <w:tcPr>
            <w:tcW w:w="7657" w:type="dxa"/>
            <w:shd w:val="clear" w:color="auto" w:fill="D6E3BC" w:themeFill="accent3" w:themeFillTint="66"/>
          </w:tcPr>
          <w:p w:rsidR="00553BCE" w:rsidRPr="00490592" w:rsidRDefault="00553BCE" w:rsidP="001B1D6D">
            <w:p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>Connaissances des règles incontournables en tant qu’usager des pistes :</w:t>
            </w:r>
          </w:p>
          <w:p w:rsidR="00553BCE" w:rsidRPr="00490592" w:rsidRDefault="00553BCE" w:rsidP="0013730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Seul l’espace entre les jalons est défini comme « piste ».</w:t>
            </w:r>
          </w:p>
          <w:p w:rsidR="00553BCE" w:rsidRDefault="00553BCE" w:rsidP="0013730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Hors-piste INTERDIT.</w:t>
            </w:r>
          </w:p>
          <w:p w:rsidR="00FF4448" w:rsidRPr="00DB1812" w:rsidRDefault="00FF4448" w:rsidP="0013730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B1812">
              <w:rPr>
                <w:rFonts w:ascii="Arial" w:hAnsi="Arial" w:cs="Arial"/>
                <w:sz w:val="20"/>
                <w:szCs w:val="20"/>
              </w:rPr>
              <w:t>Identifier le jalonnage réfléchissant (toujours à droite en descendant).</w:t>
            </w:r>
          </w:p>
          <w:p w:rsidR="00553BCE" w:rsidRPr="00DC2298" w:rsidRDefault="00DC2298" w:rsidP="00C6344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C2298">
              <w:rPr>
                <w:rFonts w:ascii="Arial" w:hAnsi="Arial" w:cs="Arial"/>
                <w:sz w:val="20"/>
                <w:szCs w:val="20"/>
              </w:rPr>
              <w:t xml:space="preserve">Etre capable de s’arrêter, de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85BAA" w:rsidRPr="00DC2298">
              <w:rPr>
                <w:rFonts w:ascii="Arial" w:hAnsi="Arial" w:cs="Arial"/>
                <w:sz w:val="20"/>
                <w:szCs w:val="20"/>
              </w:rPr>
              <w:t>aîtriser sa trajectoire, sa vitesse.</w:t>
            </w:r>
          </w:p>
          <w:p w:rsidR="00553BCE" w:rsidRPr="00490592" w:rsidRDefault="00385BAA" w:rsidP="00846BE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Choisir des zones d’arrêt sécurisées.</w:t>
            </w:r>
          </w:p>
          <w:p w:rsidR="00553BCE" w:rsidRDefault="00582828" w:rsidP="0086620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82828">
              <w:rPr>
                <w:rFonts w:ascii="Arial" w:hAnsi="Arial" w:cs="Arial"/>
                <w:sz w:val="20"/>
                <w:szCs w:val="20"/>
              </w:rPr>
              <w:t xml:space="preserve">Respecter la signalétique et </w:t>
            </w:r>
            <w:r w:rsidR="00553BCE" w:rsidRPr="00582828">
              <w:rPr>
                <w:rFonts w:ascii="Arial" w:hAnsi="Arial" w:cs="Arial"/>
                <w:sz w:val="20"/>
                <w:szCs w:val="20"/>
              </w:rPr>
              <w:t>autrui.</w:t>
            </w:r>
          </w:p>
          <w:p w:rsidR="00582828" w:rsidRPr="00582828" w:rsidRDefault="00582828" w:rsidP="0086620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Règles de sécurité propres aux enfants de moins d’1m25.</w:t>
            </w:r>
          </w:p>
          <w:p w:rsidR="00514321" w:rsidRPr="007C7838" w:rsidRDefault="00514321" w:rsidP="00846BE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C7838">
              <w:rPr>
                <w:rFonts w:ascii="Arial" w:hAnsi="Arial" w:cs="Arial"/>
                <w:sz w:val="20"/>
                <w:szCs w:val="20"/>
              </w:rPr>
              <w:t xml:space="preserve">Protéger ; Alerter ; Secourir (P. </w:t>
            </w:r>
            <w:r w:rsidR="00582828" w:rsidRPr="007C7838">
              <w:rPr>
                <w:rFonts w:ascii="Arial" w:hAnsi="Arial" w:cs="Arial"/>
                <w:sz w:val="20"/>
                <w:szCs w:val="20"/>
              </w:rPr>
              <w:t>A. S</w:t>
            </w:r>
            <w:r w:rsidRPr="007C7838">
              <w:rPr>
                <w:rFonts w:ascii="Arial" w:hAnsi="Arial" w:cs="Arial"/>
                <w:sz w:val="20"/>
                <w:szCs w:val="20"/>
              </w:rPr>
              <w:t>)</w:t>
            </w:r>
            <w:r w:rsidR="0058282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53BCE" w:rsidRPr="00490592" w:rsidRDefault="00553BCE" w:rsidP="00327252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622D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>Remontées mécaniques :</w:t>
            </w:r>
            <w:r w:rsidRPr="004905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3BCE" w:rsidRDefault="00553BCE" w:rsidP="00166C7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9683D">
              <w:rPr>
                <w:rFonts w:ascii="Arial" w:hAnsi="Arial" w:cs="Arial"/>
                <w:sz w:val="20"/>
                <w:szCs w:val="20"/>
              </w:rPr>
              <w:t>Prenez le temps d'observer le fonctionnement du téléporté et expliquez les règles de sécurité aux élèves.</w:t>
            </w:r>
            <w:r w:rsidR="00396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83D">
              <w:rPr>
                <w:rFonts w:ascii="Arial" w:hAnsi="Arial" w:cs="Arial"/>
                <w:sz w:val="20"/>
                <w:szCs w:val="20"/>
              </w:rPr>
              <w:t>Que doit faire l’élève : avant</w:t>
            </w:r>
            <w:r w:rsidR="00AA793A">
              <w:rPr>
                <w:rFonts w:ascii="Arial" w:hAnsi="Arial" w:cs="Arial"/>
                <w:sz w:val="20"/>
                <w:szCs w:val="20"/>
              </w:rPr>
              <w:t xml:space="preserve"> et</w:t>
            </w:r>
            <w:r w:rsidRPr="0039683D">
              <w:rPr>
                <w:rFonts w:ascii="Arial" w:hAnsi="Arial" w:cs="Arial"/>
                <w:sz w:val="20"/>
                <w:szCs w:val="20"/>
              </w:rPr>
              <w:t xml:space="preserve"> pendant</w:t>
            </w:r>
            <w:r w:rsidR="00AA793A">
              <w:rPr>
                <w:rFonts w:ascii="Arial" w:hAnsi="Arial" w:cs="Arial"/>
                <w:sz w:val="20"/>
                <w:szCs w:val="20"/>
              </w:rPr>
              <w:t xml:space="preserve"> l’embarquement</w:t>
            </w:r>
            <w:r w:rsidRPr="0039683D">
              <w:rPr>
                <w:rFonts w:ascii="Arial" w:hAnsi="Arial" w:cs="Arial"/>
                <w:sz w:val="20"/>
                <w:szCs w:val="20"/>
              </w:rPr>
              <w:t xml:space="preserve">, en cas d’arrêt et à l’arrivée de la remontée mécanique. </w:t>
            </w:r>
          </w:p>
          <w:p w:rsidR="00207838" w:rsidRDefault="0039683D" w:rsidP="0020783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07838">
              <w:rPr>
                <w:rFonts w:ascii="Arial" w:hAnsi="Arial" w:cs="Arial"/>
                <w:sz w:val="20"/>
                <w:szCs w:val="20"/>
              </w:rPr>
              <w:t>Les enfants dont la taille ne dépassent pas 1,25 m ne peuvent être transportés sur un siège que s'ils sont accompagnés au moins par une personne en mesure d'apporter un</w:t>
            </w:r>
            <w:r w:rsidR="00A81489">
              <w:rPr>
                <w:rFonts w:ascii="Arial" w:hAnsi="Arial" w:cs="Arial"/>
                <w:sz w:val="20"/>
                <w:szCs w:val="20"/>
              </w:rPr>
              <w:t>e aide nécessaire. Au maximum deux enfants</w:t>
            </w:r>
            <w:r w:rsidR="00207838" w:rsidRPr="00207838">
              <w:rPr>
                <w:rFonts w:ascii="Arial" w:hAnsi="Arial" w:cs="Arial"/>
                <w:sz w:val="20"/>
                <w:szCs w:val="20"/>
              </w:rPr>
              <w:t xml:space="preserve"> sont admis de chaque côté de cette personne sans place vide entre eux</w:t>
            </w:r>
            <w:r w:rsidR="00A81489">
              <w:rPr>
                <w:rFonts w:ascii="Arial" w:hAnsi="Arial" w:cs="Arial"/>
                <w:sz w:val="20"/>
                <w:szCs w:val="20"/>
              </w:rPr>
              <w:t xml:space="preserve"> (si la taille de l’enfant ne dépasse pas 1,25m)</w:t>
            </w:r>
            <w:r w:rsidR="00207838" w:rsidRPr="0020783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07838" w:rsidRPr="00207838" w:rsidRDefault="00207838" w:rsidP="00573CD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643C64">
            <w:p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>Evaluation :</w:t>
            </w:r>
            <w:r w:rsidRPr="004905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3BCE" w:rsidRPr="00490592" w:rsidRDefault="00553BCE" w:rsidP="00643C64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 xml:space="preserve"> Obligation de vérification du niveau de chaque élève sur une piste facile (verte) et proche de la station afin d’effectuer rapidement des réajustements de groupes.</w:t>
            </w:r>
            <w:r w:rsidR="005175D4">
              <w:rPr>
                <w:rFonts w:ascii="Arial" w:hAnsi="Arial" w:cs="Arial"/>
                <w:sz w:val="20"/>
                <w:szCs w:val="20"/>
              </w:rPr>
              <w:t xml:space="preserve"> Viser l’homogénéité relative du groupe.</w:t>
            </w:r>
          </w:p>
          <w:p w:rsidR="00553BCE" w:rsidRPr="00490592" w:rsidRDefault="00553BCE" w:rsidP="00643C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39683D" w:rsidP="00643C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Cheminement du</w:t>
            </w:r>
            <w:r w:rsidR="00553BCE" w:rsidRPr="00490592">
              <w:rPr>
                <w:rFonts w:ascii="Arial" w:hAnsi="Arial" w:cs="Arial"/>
                <w:b/>
                <w:sz w:val="20"/>
                <w:szCs w:val="20"/>
              </w:rPr>
              <w:t xml:space="preserve"> groupe : </w:t>
            </w:r>
          </w:p>
          <w:p w:rsidR="00385BAA" w:rsidRPr="00490592" w:rsidRDefault="00553BCE" w:rsidP="00207838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 xml:space="preserve">Les points de départ et d’arrivée sont déterminés et connus des élèves (jalons, </w:t>
            </w:r>
            <w:r w:rsidR="00207838">
              <w:rPr>
                <w:rFonts w:ascii="Arial" w:hAnsi="Arial" w:cs="Arial"/>
                <w:sz w:val="20"/>
                <w:szCs w:val="20"/>
              </w:rPr>
              <w:t>panneaux, points remarquables…), le groupe est ordonné.</w:t>
            </w:r>
          </w:p>
          <w:p w:rsidR="00553BCE" w:rsidRDefault="00207838" w:rsidP="00207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Exemples de cheminements : </w:t>
            </w:r>
            <w:r w:rsidR="00553BCE" w:rsidRPr="00207838">
              <w:rPr>
                <w:rFonts w:ascii="Arial" w:hAnsi="Arial" w:cs="Arial"/>
                <w:sz w:val="20"/>
                <w:szCs w:val="20"/>
              </w:rPr>
              <w:t>En file indienne avec intervalles de sé</w:t>
            </w:r>
            <w:r w:rsidR="00385BAA" w:rsidRPr="00207838">
              <w:rPr>
                <w:rFonts w:ascii="Arial" w:hAnsi="Arial" w:cs="Arial"/>
                <w:sz w:val="20"/>
                <w:szCs w:val="20"/>
              </w:rPr>
              <w:t>curité</w:t>
            </w:r>
            <w:r>
              <w:rPr>
                <w:rFonts w:ascii="Arial" w:hAnsi="Arial" w:cs="Arial"/>
                <w:sz w:val="20"/>
                <w:szCs w:val="20"/>
              </w:rPr>
              <w:t>, en binôme, en conduite de groupe inversé, en r</w:t>
            </w:r>
            <w:r w:rsidR="00553BCE" w:rsidRPr="00490592">
              <w:rPr>
                <w:rFonts w:ascii="Arial" w:hAnsi="Arial" w:cs="Arial"/>
                <w:sz w:val="20"/>
                <w:szCs w:val="20"/>
              </w:rPr>
              <w:t>outine avec aménagement du milieu.</w:t>
            </w:r>
          </w:p>
          <w:p w:rsidR="00BC736D" w:rsidRPr="00490592" w:rsidRDefault="00553BCE" w:rsidP="00253278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 xml:space="preserve">L’encadrant se positionne de telle sorte </w:t>
            </w:r>
            <w:r w:rsidR="0039683D">
              <w:rPr>
                <w:rFonts w:ascii="Arial" w:hAnsi="Arial" w:cs="Arial"/>
                <w:sz w:val="20"/>
                <w:szCs w:val="20"/>
              </w:rPr>
              <w:t xml:space="preserve">à </w:t>
            </w:r>
            <w:hyperlink r:id="rId7" w:history="1">
              <w:r w:rsidR="00DC2298" w:rsidRPr="008D003B">
                <w:rPr>
                  <w:rStyle w:val="Lienhypertexte"/>
                  <w:rFonts w:ascii="Arial" w:hAnsi="Arial" w:cs="Arial"/>
                  <w:sz w:val="20"/>
                  <w:szCs w:val="20"/>
                </w:rPr>
                <w:t xml:space="preserve">toujours </w:t>
              </w:r>
              <w:r w:rsidR="0039683D" w:rsidRPr="008D003B">
                <w:rPr>
                  <w:rStyle w:val="Lienhypertexte"/>
                  <w:rFonts w:ascii="Arial" w:hAnsi="Arial" w:cs="Arial"/>
                  <w:sz w:val="20"/>
                  <w:szCs w:val="20"/>
                </w:rPr>
                <w:t>avoir un visuel sur le groupe</w:t>
              </w:r>
            </w:hyperlink>
            <w:r w:rsidR="0039683D">
              <w:rPr>
                <w:rFonts w:ascii="Arial" w:hAnsi="Arial" w:cs="Arial"/>
                <w:sz w:val="20"/>
                <w:szCs w:val="20"/>
              </w:rPr>
              <w:t>, l</w:t>
            </w:r>
            <w:r w:rsidR="00BC736D" w:rsidRPr="00DB1812">
              <w:rPr>
                <w:rFonts w:ascii="Arial" w:hAnsi="Arial" w:cs="Arial"/>
                <w:sz w:val="20"/>
                <w:szCs w:val="20"/>
              </w:rPr>
              <w:t>’identification des élèves es</w:t>
            </w:r>
            <w:r w:rsidR="00843E0B" w:rsidRPr="00DB1812">
              <w:rPr>
                <w:rFonts w:ascii="Arial" w:hAnsi="Arial" w:cs="Arial"/>
                <w:sz w:val="20"/>
                <w:szCs w:val="20"/>
              </w:rPr>
              <w:t>t facilitée par le port</w:t>
            </w:r>
            <w:r w:rsidR="00BC736D" w:rsidRPr="00DB1812">
              <w:rPr>
                <w:rFonts w:ascii="Arial" w:hAnsi="Arial" w:cs="Arial"/>
                <w:sz w:val="20"/>
                <w:szCs w:val="20"/>
              </w:rPr>
              <w:t xml:space="preserve"> d’une chasuble.</w:t>
            </w:r>
          </w:p>
          <w:p w:rsidR="00253278" w:rsidRPr="00490592" w:rsidRDefault="00253278" w:rsidP="00253278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327252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Choix des zones d’évolution : </w:t>
            </w:r>
          </w:p>
          <w:p w:rsidR="00553BCE" w:rsidRPr="00490592" w:rsidRDefault="00553BCE" w:rsidP="00643C64">
            <w:pPr>
              <w:pStyle w:val="Paragraphedeliste"/>
              <w:numPr>
                <w:ilvl w:val="0"/>
                <w:numId w:val="3"/>
              </w:numPr>
              <w:tabs>
                <w:tab w:val="left" w:pos="1087"/>
              </w:tabs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 xml:space="preserve">Sous-estimer ses propres compétences et celles des élèves. </w:t>
            </w:r>
            <w:r w:rsidR="004044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3BCE" w:rsidRDefault="00553BCE" w:rsidP="001B1D6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Définir des évolutions adaptées aux conditions de neige et de pente :</w:t>
            </w:r>
            <w:r w:rsidR="007F4607">
              <w:rPr>
                <w:rFonts w:ascii="Arial" w:hAnsi="Arial" w:cs="Arial"/>
                <w:sz w:val="20"/>
                <w:szCs w:val="20"/>
              </w:rPr>
              <w:t xml:space="preserve"> verglas, bosses, piste étroite.</w:t>
            </w:r>
            <w:r w:rsidR="0039683D">
              <w:rPr>
                <w:rFonts w:ascii="Arial" w:hAnsi="Arial" w:cs="Arial"/>
                <w:sz w:val="20"/>
                <w:szCs w:val="20"/>
              </w:rPr>
              <w:t>, fréquentation.</w:t>
            </w:r>
            <w:r w:rsidR="007F4607">
              <w:rPr>
                <w:rFonts w:ascii="Arial" w:hAnsi="Arial" w:cs="Arial"/>
                <w:sz w:val="20"/>
                <w:szCs w:val="20"/>
              </w:rPr>
              <w:t xml:space="preserve"> Identifier les contre-pentes.</w:t>
            </w:r>
          </w:p>
          <w:p w:rsidR="004044D3" w:rsidRPr="00490592" w:rsidRDefault="004044D3" w:rsidP="001B1D6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Anticiper les intersections, les changements de pente, les rétrécissements. </w:t>
            </w:r>
          </w:p>
          <w:p w:rsidR="00553BCE" w:rsidRPr="00490592" w:rsidRDefault="00E858B3" w:rsidP="0032725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dernière piste n’est pas </w:t>
            </w:r>
            <w:r w:rsidR="00553BCE" w:rsidRPr="00490592">
              <w:rPr>
                <w:rFonts w:ascii="Arial" w:hAnsi="Arial" w:cs="Arial"/>
                <w:sz w:val="20"/>
                <w:szCs w:val="20"/>
              </w:rPr>
              <w:t xml:space="preserve">la plus exigeante de la sortie. </w:t>
            </w:r>
          </w:p>
          <w:p w:rsidR="00553BCE" w:rsidRDefault="004044D3" w:rsidP="004905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124367</wp:posOffset>
                      </wp:positionH>
                      <wp:positionV relativeFrom="paragraph">
                        <wp:posOffset>37588</wp:posOffset>
                      </wp:positionV>
                      <wp:extent cx="3943071" cy="245327"/>
                      <wp:effectExtent l="0" t="0" r="38735" b="5969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071" cy="245327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317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3E34EE" w:rsidRPr="00CE405C" w:rsidRDefault="003E34EE" w:rsidP="003E34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CE405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APRES la sortie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8pt;margin-top:2.95pt;width:310.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" fillcolor="#92cddc [1944]" strokecolor="#92cddc [1944]" strokeweight=".25pt">
                      <v:fill color2="#daeef3 [664]" angle="135" focus="50%" type="gradient"/>
                      <v:shadow on="t" color="#205867 [1608]" opacity=".5" offset="1pt"/>
                      <v:textbox>
                        <w:txbxContent>
                          <w:p w:rsidR="003E34EE" w:rsidRPr="00CE405C" w:rsidRDefault="003E34EE" w:rsidP="003E34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CE405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APRES la sortie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006D" w:rsidRPr="007C7838" w:rsidRDefault="00F2006D" w:rsidP="00AA00AB">
            <w:pPr>
              <w:jc w:val="center"/>
              <w:rPr>
                <w:rFonts w:ascii="Arial" w:hAnsi="Arial" w:cs="Arial"/>
                <w:b/>
              </w:rPr>
            </w:pPr>
          </w:p>
          <w:p w:rsidR="00F2006D" w:rsidRPr="00F2006D" w:rsidRDefault="00F2006D" w:rsidP="003B6E95">
            <w:pPr>
              <w:pStyle w:val="Paragraphedeliste"/>
              <w:ind w:left="177"/>
              <w:rPr>
                <w:rFonts w:ascii="Arial" w:hAnsi="Arial" w:cs="Arial"/>
                <w:b/>
                <w:sz w:val="20"/>
                <w:szCs w:val="20"/>
              </w:rPr>
            </w:pPr>
            <w:r w:rsidRPr="007C7838">
              <w:rPr>
                <w:rFonts w:ascii="Arial" w:hAnsi="Arial" w:cs="Arial"/>
                <w:b/>
                <w:sz w:val="20"/>
                <w:szCs w:val="20"/>
              </w:rPr>
              <w:t>Faire un bilan élèves et encadrants</w:t>
            </w:r>
            <w:r w:rsidR="00AA00AB" w:rsidRPr="007C7838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 w:rsidRPr="007C7838">
              <w:rPr>
                <w:rFonts w:ascii="Arial" w:hAnsi="Arial" w:cs="Arial"/>
                <w:b/>
                <w:sz w:val="20"/>
                <w:szCs w:val="20"/>
              </w:rPr>
              <w:t>Niveau, homogénéité des groupes, espaces d’évolution, respects des consignes</w:t>
            </w:r>
            <w:r w:rsidR="00AA00AB" w:rsidRPr="007C7838">
              <w:rPr>
                <w:rFonts w:ascii="Arial" w:hAnsi="Arial" w:cs="Arial"/>
                <w:b/>
                <w:sz w:val="20"/>
                <w:szCs w:val="20"/>
              </w:rPr>
              <w:t>, difficultés rencontrées, besoin de formation complémentaire …</w:t>
            </w:r>
          </w:p>
        </w:tc>
      </w:tr>
    </w:tbl>
    <w:p w:rsidR="00377A90" w:rsidRDefault="0039218F" w:rsidP="0039218F">
      <w:pPr>
        <w:jc w:val="center"/>
        <w:rPr>
          <w:rFonts w:ascii="Arial" w:hAnsi="Arial" w:cs="Arial"/>
          <w:sz w:val="40"/>
          <w:szCs w:val="40"/>
        </w:rPr>
      </w:pPr>
      <w:r w:rsidRPr="00015B1B">
        <w:rPr>
          <w:rFonts w:ascii="Arial" w:hAnsi="Arial" w:cs="Arial"/>
          <w:sz w:val="40"/>
          <w:szCs w:val="40"/>
        </w:rPr>
        <w:lastRenderedPageBreak/>
        <w:t xml:space="preserve">La fiche </w:t>
      </w:r>
      <w:r w:rsidR="002B1A84" w:rsidRPr="00015B1B">
        <w:rPr>
          <w:rFonts w:ascii="Arial" w:hAnsi="Arial" w:cs="Arial"/>
          <w:sz w:val="40"/>
          <w:szCs w:val="40"/>
        </w:rPr>
        <w:t xml:space="preserve">de l’encadrant, </w:t>
      </w:r>
      <w:r w:rsidRPr="00015B1B">
        <w:rPr>
          <w:rFonts w:ascii="Arial" w:hAnsi="Arial" w:cs="Arial"/>
          <w:sz w:val="40"/>
          <w:szCs w:val="40"/>
        </w:rPr>
        <w:t>à avoir sur soi</w:t>
      </w:r>
      <w:r w:rsidR="002B1A84">
        <w:rPr>
          <w:rFonts w:ascii="Arial" w:hAnsi="Arial" w:cs="Arial"/>
          <w:sz w:val="40"/>
          <w:szCs w:val="40"/>
        </w:rPr>
        <w:t> :</w:t>
      </w:r>
    </w:p>
    <w:p w:rsidR="001D1A30" w:rsidRPr="001D1A30" w:rsidRDefault="001D1A30" w:rsidP="0039218F">
      <w:pPr>
        <w:jc w:val="center"/>
        <w:rPr>
          <w:rFonts w:ascii="Arial" w:hAnsi="Arial" w:cs="Arial"/>
          <w:sz w:val="32"/>
          <w:szCs w:val="32"/>
        </w:rPr>
      </w:pPr>
    </w:p>
    <w:tbl>
      <w:tblPr>
        <w:tblpPr w:leftFromText="141" w:rightFromText="141" w:vertAnchor="text" w:tblpX="406" w:tblpY="1"/>
        <w:tblOverlap w:val="never"/>
        <w:tblW w:w="7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8"/>
        <w:gridCol w:w="971"/>
        <w:gridCol w:w="885"/>
      </w:tblGrid>
      <w:tr w:rsidR="00E3212F" w:rsidRPr="00E3212F" w:rsidTr="00D33168">
        <w:trPr>
          <w:trHeight w:val="1030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32"/>
                <w:szCs w:val="32"/>
              </w:rPr>
            </w:pPr>
            <w:r w:rsidRPr="00E3212F">
              <w:rPr>
                <w:rFonts w:ascii="Arial" w:hAnsi="Arial" w:cs="Arial"/>
                <w:b/>
                <w:bCs/>
                <w:sz w:val="32"/>
                <w:szCs w:val="32"/>
              </w:rPr>
              <w:t>Les questions à se poser.</w:t>
            </w:r>
          </w:p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b/>
                <w:bCs/>
                <w:sz w:val="32"/>
                <w:szCs w:val="32"/>
              </w:rPr>
              <w:t>Est-ce que :</w:t>
            </w:r>
            <w:r w:rsidRPr="00E321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b/>
                <w:bCs/>
                <w:sz w:val="22"/>
                <w:szCs w:val="22"/>
              </w:rPr>
              <w:t>NON</w:t>
            </w:r>
          </w:p>
        </w:tc>
      </w:tr>
      <w:tr w:rsidR="00E3212F" w:rsidRPr="00E3212F" w:rsidTr="00D33168">
        <w:trPr>
          <w:trHeight w:val="670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C92A0F" w:rsidP="00D33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J'ai la liste de mes élèves.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96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 xml:space="preserve">Mes élèves sont équipés </w:t>
            </w:r>
            <w:r w:rsidR="00C92A0F">
              <w:rPr>
                <w:rFonts w:ascii="Arial" w:hAnsi="Arial" w:cs="Arial"/>
              </w:rPr>
              <w:t>du casque, du masque, des gants.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96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>Je vais tester concrètement le</w:t>
            </w:r>
            <w:r w:rsidR="00C92A0F">
              <w:rPr>
                <w:rFonts w:ascii="Arial" w:hAnsi="Arial" w:cs="Arial"/>
              </w:rPr>
              <w:t xml:space="preserve"> niveau réel de tous mes élèves.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79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C92A0F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  <w:u w:val="single"/>
              </w:rPr>
              <w:t>J’ai le plan des pistes</w:t>
            </w:r>
            <w:r w:rsidR="00C92A0F">
              <w:rPr>
                <w:rFonts w:ascii="Arial" w:hAnsi="Arial" w:cs="Arial"/>
              </w:rPr>
              <w:t xml:space="preserve"> et connais leurs difficultés.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96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>Je sais où je vais skier et j’ai la liste des situations d’a</w:t>
            </w:r>
            <w:r w:rsidR="00C92A0F">
              <w:rPr>
                <w:rFonts w:ascii="Arial" w:hAnsi="Arial" w:cs="Arial"/>
              </w:rPr>
              <w:t>pprentissage à mettre en place.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96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 xml:space="preserve">J'ai les </w:t>
            </w:r>
            <w:r w:rsidRPr="001D1A30">
              <w:rPr>
                <w:rFonts w:ascii="Arial" w:hAnsi="Arial" w:cs="Arial"/>
                <w:u w:val="single"/>
              </w:rPr>
              <w:t>N° de téléphone des secours</w:t>
            </w:r>
            <w:r w:rsidR="00C92A0F">
              <w:rPr>
                <w:rFonts w:ascii="Arial" w:hAnsi="Arial" w:cs="Arial"/>
              </w:rPr>
              <w:t xml:space="preserve"> et de mes collègues.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801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 xml:space="preserve">J'ai le </w:t>
            </w:r>
            <w:r w:rsidR="00C92A0F">
              <w:rPr>
                <w:rFonts w:ascii="Arial" w:hAnsi="Arial" w:cs="Arial"/>
              </w:rPr>
              <w:t>N° de téléphone du transporteur.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720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>J'a</w:t>
            </w:r>
            <w:r w:rsidR="00C92A0F">
              <w:rPr>
                <w:rFonts w:ascii="Arial" w:hAnsi="Arial" w:cs="Arial"/>
              </w:rPr>
              <w:t>i mon téléphone portable chargé.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730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>J’ai pris connai</w:t>
            </w:r>
            <w:r w:rsidR="00C92A0F">
              <w:rPr>
                <w:rFonts w:ascii="Arial" w:hAnsi="Arial" w:cs="Arial"/>
              </w:rPr>
              <w:t>ssance du protocole de sécurité.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12F" w:rsidRPr="00E3212F" w:rsidTr="00D33168">
        <w:trPr>
          <w:trHeight w:val="764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>Je suis informé q</w:t>
            </w:r>
            <w:r w:rsidR="00C92A0F">
              <w:rPr>
                <w:rFonts w:ascii="Arial" w:hAnsi="Arial" w:cs="Arial"/>
              </w:rPr>
              <w:t>ue j'engage mes responsabilités.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tbl>
      <w:tblPr>
        <w:tblpPr w:leftFromText="141" w:rightFromText="141" w:vertAnchor="text" w:horzAnchor="page" w:tblpX="7981" w:tblpY="109"/>
        <w:tblW w:w="7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9"/>
        <w:gridCol w:w="2295"/>
        <w:gridCol w:w="2241"/>
      </w:tblGrid>
      <w:tr w:rsidR="00E3212F" w:rsidRPr="00E3212F" w:rsidTr="00F257BE">
        <w:trPr>
          <w:trHeight w:val="82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2D050"/>
            <w:noWrap/>
            <w:vAlign w:val="center"/>
            <w:hideMark/>
          </w:tcPr>
          <w:p w:rsidR="00E3212F" w:rsidRPr="00E3212F" w:rsidRDefault="00E3212F" w:rsidP="00DB1958">
            <w:pPr>
              <w:ind w:left="-2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321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Nom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2D050"/>
            <w:noWrap/>
            <w:vAlign w:val="center"/>
            <w:hideMark/>
          </w:tcPr>
          <w:p w:rsidR="00E3212F" w:rsidRPr="00E3212F" w:rsidRDefault="00E3212F" w:rsidP="00E321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321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Prénom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2D050"/>
            <w:vAlign w:val="center"/>
            <w:hideMark/>
          </w:tcPr>
          <w:p w:rsidR="00E3212F" w:rsidRPr="00E3212F" w:rsidRDefault="00E3212F" w:rsidP="00E321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21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Contre-indication médicale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80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80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3212F" w:rsidRPr="00E3212F" w:rsidTr="00F257BE">
        <w:trPr>
          <w:trHeight w:val="473"/>
        </w:trPr>
        <w:tc>
          <w:tcPr>
            <w:tcW w:w="5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</w:rPr>
            </w:pPr>
            <w:r w:rsidRPr="00E3212F">
              <w:rPr>
                <w:rFonts w:ascii="Arial" w:eastAsia="Times New Roman" w:hAnsi="Arial" w:cs="Arial"/>
                <w:color w:val="000000"/>
              </w:rPr>
              <w:t>Numéro du</w:t>
            </w:r>
            <w:bookmarkStart w:id="0" w:name="_GoBack"/>
            <w:bookmarkEnd w:id="0"/>
            <w:r w:rsidRPr="00E3212F">
              <w:rPr>
                <w:rFonts w:ascii="Arial" w:eastAsia="Times New Roman" w:hAnsi="Arial" w:cs="Arial"/>
                <w:color w:val="000000"/>
              </w:rPr>
              <w:t xml:space="preserve"> responsable 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493"/>
        </w:trPr>
        <w:tc>
          <w:tcPr>
            <w:tcW w:w="5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</w:rPr>
            </w:pPr>
            <w:r w:rsidRPr="00E3212F">
              <w:rPr>
                <w:rFonts w:ascii="Arial" w:eastAsia="Times New Roman" w:hAnsi="Arial" w:cs="Arial"/>
                <w:color w:val="000000"/>
              </w:rPr>
              <w:t xml:space="preserve">Numéro des secours station 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E3212F" w:rsidRDefault="00E3212F">
      <w:pPr>
        <w:rPr>
          <w:rFonts w:ascii="Arial" w:hAnsi="Arial" w:cs="Arial"/>
          <w:sz w:val="22"/>
          <w:szCs w:val="22"/>
        </w:rPr>
      </w:pPr>
    </w:p>
    <w:p w:rsidR="00CA0718" w:rsidRPr="00553BCE" w:rsidRDefault="00E3212F" w:rsidP="00E3212F">
      <w:pPr>
        <w:tabs>
          <w:tab w:val="left" w:pos="15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A0718" w:rsidRPr="00553BCE" w:rsidSect="00D33168">
      <w:pgSz w:w="16840" w:h="11900" w:orient="landscape"/>
      <w:pgMar w:top="22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F6F4B"/>
    <w:multiLevelType w:val="hybridMultilevel"/>
    <w:tmpl w:val="CB923B80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838C2"/>
    <w:multiLevelType w:val="hybridMultilevel"/>
    <w:tmpl w:val="766EEC56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3419A"/>
    <w:multiLevelType w:val="hybridMultilevel"/>
    <w:tmpl w:val="6324D0B0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3527D"/>
    <w:multiLevelType w:val="hybridMultilevel"/>
    <w:tmpl w:val="48381CA4"/>
    <w:lvl w:ilvl="0" w:tplc="3DCC2476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17"/>
    <w:rsid w:val="00015B1B"/>
    <w:rsid w:val="00031137"/>
    <w:rsid w:val="00050930"/>
    <w:rsid w:val="000A0ABA"/>
    <w:rsid w:val="000A526B"/>
    <w:rsid w:val="000D6917"/>
    <w:rsid w:val="00136FFE"/>
    <w:rsid w:val="00137301"/>
    <w:rsid w:val="0015302B"/>
    <w:rsid w:val="00157064"/>
    <w:rsid w:val="00177329"/>
    <w:rsid w:val="001B1D6D"/>
    <w:rsid w:val="001D1A30"/>
    <w:rsid w:val="00207838"/>
    <w:rsid w:val="002119DC"/>
    <w:rsid w:val="00212111"/>
    <w:rsid w:val="00253278"/>
    <w:rsid w:val="00280901"/>
    <w:rsid w:val="002B10F5"/>
    <w:rsid w:val="002B1A84"/>
    <w:rsid w:val="002D4599"/>
    <w:rsid w:val="00327252"/>
    <w:rsid w:val="00365A2B"/>
    <w:rsid w:val="00373274"/>
    <w:rsid w:val="00373825"/>
    <w:rsid w:val="00377A90"/>
    <w:rsid w:val="00385BAA"/>
    <w:rsid w:val="0039161E"/>
    <w:rsid w:val="0039218F"/>
    <w:rsid w:val="0039683D"/>
    <w:rsid w:val="003969F6"/>
    <w:rsid w:val="003B6E95"/>
    <w:rsid w:val="003C6726"/>
    <w:rsid w:val="003E34EE"/>
    <w:rsid w:val="003E35F6"/>
    <w:rsid w:val="003E61A4"/>
    <w:rsid w:val="003F3F3D"/>
    <w:rsid w:val="004044D3"/>
    <w:rsid w:val="00457F8F"/>
    <w:rsid w:val="00490592"/>
    <w:rsid w:val="00514321"/>
    <w:rsid w:val="005175D4"/>
    <w:rsid w:val="00533419"/>
    <w:rsid w:val="00553BCE"/>
    <w:rsid w:val="00566B9D"/>
    <w:rsid w:val="00582828"/>
    <w:rsid w:val="00590E2D"/>
    <w:rsid w:val="005A2406"/>
    <w:rsid w:val="005C60A0"/>
    <w:rsid w:val="005D7937"/>
    <w:rsid w:val="00622DEB"/>
    <w:rsid w:val="0063281D"/>
    <w:rsid w:val="00643C64"/>
    <w:rsid w:val="0066441D"/>
    <w:rsid w:val="0069648B"/>
    <w:rsid w:val="006C062C"/>
    <w:rsid w:val="006C1A0C"/>
    <w:rsid w:val="006C3916"/>
    <w:rsid w:val="00714CD5"/>
    <w:rsid w:val="00723F39"/>
    <w:rsid w:val="007979C7"/>
    <w:rsid w:val="007C7838"/>
    <w:rsid w:val="007E6443"/>
    <w:rsid w:val="007F4607"/>
    <w:rsid w:val="00804D63"/>
    <w:rsid w:val="00843E0B"/>
    <w:rsid w:val="00846BE5"/>
    <w:rsid w:val="00863B87"/>
    <w:rsid w:val="008B0BA5"/>
    <w:rsid w:val="008C05FC"/>
    <w:rsid w:val="008D003B"/>
    <w:rsid w:val="008D6EB3"/>
    <w:rsid w:val="008D7376"/>
    <w:rsid w:val="00904586"/>
    <w:rsid w:val="0092530C"/>
    <w:rsid w:val="00966731"/>
    <w:rsid w:val="009B1719"/>
    <w:rsid w:val="009C6D62"/>
    <w:rsid w:val="00A12F2E"/>
    <w:rsid w:val="00A16BB0"/>
    <w:rsid w:val="00A22117"/>
    <w:rsid w:val="00A613EB"/>
    <w:rsid w:val="00A65998"/>
    <w:rsid w:val="00A81489"/>
    <w:rsid w:val="00AA00AB"/>
    <w:rsid w:val="00AA793A"/>
    <w:rsid w:val="00AC0879"/>
    <w:rsid w:val="00B16DA4"/>
    <w:rsid w:val="00B3307B"/>
    <w:rsid w:val="00B464D7"/>
    <w:rsid w:val="00B465F0"/>
    <w:rsid w:val="00B65A96"/>
    <w:rsid w:val="00B74137"/>
    <w:rsid w:val="00BA2BBF"/>
    <w:rsid w:val="00BC736D"/>
    <w:rsid w:val="00BF2C39"/>
    <w:rsid w:val="00C029C5"/>
    <w:rsid w:val="00C2148F"/>
    <w:rsid w:val="00C27162"/>
    <w:rsid w:val="00C333B9"/>
    <w:rsid w:val="00C33C84"/>
    <w:rsid w:val="00C510C3"/>
    <w:rsid w:val="00C63DE7"/>
    <w:rsid w:val="00C713C2"/>
    <w:rsid w:val="00C92A0F"/>
    <w:rsid w:val="00C9608A"/>
    <w:rsid w:val="00CA0718"/>
    <w:rsid w:val="00CB3C0C"/>
    <w:rsid w:val="00CE405C"/>
    <w:rsid w:val="00D23724"/>
    <w:rsid w:val="00D33168"/>
    <w:rsid w:val="00D55BAF"/>
    <w:rsid w:val="00D67747"/>
    <w:rsid w:val="00D865C9"/>
    <w:rsid w:val="00DA32DC"/>
    <w:rsid w:val="00DA7C7A"/>
    <w:rsid w:val="00DB1812"/>
    <w:rsid w:val="00DB1958"/>
    <w:rsid w:val="00DB214C"/>
    <w:rsid w:val="00DC2298"/>
    <w:rsid w:val="00DF3770"/>
    <w:rsid w:val="00E3212F"/>
    <w:rsid w:val="00E404D8"/>
    <w:rsid w:val="00E45D89"/>
    <w:rsid w:val="00E82C56"/>
    <w:rsid w:val="00E858B3"/>
    <w:rsid w:val="00E876AF"/>
    <w:rsid w:val="00EA6021"/>
    <w:rsid w:val="00EE7F1A"/>
    <w:rsid w:val="00F2006D"/>
    <w:rsid w:val="00F257BE"/>
    <w:rsid w:val="00F52298"/>
    <w:rsid w:val="00F5414A"/>
    <w:rsid w:val="00F90E39"/>
    <w:rsid w:val="00FA5CA5"/>
    <w:rsid w:val="00FF2230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3BE50"/>
  <w15:docId w15:val="{2929010C-19AF-4E46-A8F6-AFD45222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3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6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69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4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4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404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212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codes/article_lc/LEGIARTI0000065273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view5700778" TargetMode="External"/><Relationship Id="rId5" Type="http://schemas.openxmlformats.org/officeDocument/2006/relationships/hyperlink" Target="https://www.education.gouv.fr/bo/17/Hebdo34/MENE1717944C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climber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mouquet</dc:creator>
  <cp:lastModifiedBy>MOUQUET VIVIEN</cp:lastModifiedBy>
  <cp:revision>2</cp:revision>
  <dcterms:created xsi:type="dcterms:W3CDTF">2024-12-10T14:38:00Z</dcterms:created>
  <dcterms:modified xsi:type="dcterms:W3CDTF">2024-12-10T14:38:00Z</dcterms:modified>
</cp:coreProperties>
</file>