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64" w:rsidRPr="00AE194A" w:rsidRDefault="000D6917" w:rsidP="009B1719">
      <w:pPr>
        <w:jc w:val="center"/>
        <w:rPr>
          <w:rFonts w:ascii="Arial" w:hAnsi="Arial" w:cs="Arial"/>
          <w:color w:val="0000FF"/>
          <w:sz w:val="22"/>
          <w:szCs w:val="22"/>
        </w:rPr>
      </w:pPr>
      <w:r w:rsidRPr="00AE194A">
        <w:rPr>
          <w:rFonts w:ascii="Arial" w:hAnsi="Arial" w:cs="Arial"/>
          <w:color w:val="0000FF"/>
          <w:sz w:val="22"/>
          <w:szCs w:val="22"/>
        </w:rPr>
        <w:t>PROTOCOL</w:t>
      </w:r>
      <w:r w:rsidR="003659A6" w:rsidRPr="00AE194A">
        <w:rPr>
          <w:rFonts w:ascii="Arial" w:hAnsi="Arial" w:cs="Arial"/>
          <w:color w:val="0000FF"/>
          <w:sz w:val="22"/>
          <w:szCs w:val="22"/>
        </w:rPr>
        <w:t xml:space="preserve">E </w:t>
      </w:r>
      <w:r w:rsidR="00DF07BF">
        <w:rPr>
          <w:rFonts w:ascii="Arial" w:hAnsi="Arial" w:cs="Arial"/>
          <w:color w:val="0000FF"/>
          <w:sz w:val="22"/>
          <w:szCs w:val="22"/>
        </w:rPr>
        <w:t xml:space="preserve">SECURITE ET </w:t>
      </w:r>
      <w:r w:rsidR="003659A6" w:rsidRPr="00AE194A">
        <w:rPr>
          <w:rFonts w:ascii="Arial" w:hAnsi="Arial" w:cs="Arial"/>
          <w:color w:val="0000FF"/>
          <w:sz w:val="22"/>
          <w:szCs w:val="22"/>
        </w:rPr>
        <w:t>ENCADREMENT NATATION 1</w:t>
      </w:r>
      <w:r w:rsidR="003659A6" w:rsidRPr="00AE194A">
        <w:rPr>
          <w:rFonts w:ascii="Arial" w:hAnsi="Arial" w:cs="Arial"/>
          <w:color w:val="0000FF"/>
          <w:sz w:val="22"/>
          <w:szCs w:val="22"/>
          <w:vertAlign w:val="superscript"/>
        </w:rPr>
        <w:t>ER</w:t>
      </w:r>
      <w:r w:rsidR="003659A6" w:rsidRPr="00AE194A">
        <w:rPr>
          <w:rFonts w:ascii="Arial" w:hAnsi="Arial" w:cs="Arial"/>
          <w:color w:val="0000FF"/>
          <w:sz w:val="22"/>
          <w:szCs w:val="22"/>
        </w:rPr>
        <w:t xml:space="preserve"> DEGRE</w:t>
      </w:r>
      <w:r w:rsidR="009B2E69">
        <w:rPr>
          <w:rFonts w:ascii="Arial" w:hAnsi="Arial" w:cs="Arial"/>
          <w:color w:val="0000FF"/>
          <w:sz w:val="22"/>
          <w:szCs w:val="22"/>
        </w:rPr>
        <w:t xml:space="preserve"> (4 Juin</w:t>
      </w:r>
      <w:r w:rsidR="001F1CE3">
        <w:rPr>
          <w:rFonts w:ascii="Arial" w:hAnsi="Arial" w:cs="Arial"/>
          <w:color w:val="0000FF"/>
          <w:sz w:val="22"/>
          <w:szCs w:val="22"/>
        </w:rPr>
        <w:t xml:space="preserve"> </w:t>
      </w:r>
      <w:r w:rsidR="002866B0">
        <w:rPr>
          <w:rFonts w:ascii="Arial" w:hAnsi="Arial" w:cs="Arial"/>
          <w:color w:val="0000FF"/>
          <w:sz w:val="22"/>
          <w:szCs w:val="22"/>
        </w:rPr>
        <w:t>2024</w:t>
      </w:r>
      <w:r w:rsidR="009F02EF">
        <w:rPr>
          <w:rFonts w:ascii="Arial" w:hAnsi="Arial" w:cs="Arial"/>
          <w:color w:val="0000FF"/>
          <w:sz w:val="22"/>
          <w:szCs w:val="22"/>
        </w:rPr>
        <w:t>)</w:t>
      </w:r>
    </w:p>
    <w:tbl>
      <w:tblPr>
        <w:tblStyle w:val="Grilledutableau"/>
        <w:tblW w:w="15611" w:type="dxa"/>
        <w:tblLook w:val="04A0" w:firstRow="1" w:lastRow="0" w:firstColumn="1" w:lastColumn="0" w:noHBand="0" w:noVBand="1"/>
      </w:tblPr>
      <w:tblGrid>
        <w:gridCol w:w="7792"/>
        <w:gridCol w:w="7819"/>
      </w:tblGrid>
      <w:tr w:rsidR="00B74137" w:rsidRPr="00553BCE" w:rsidTr="00C94A96">
        <w:trPr>
          <w:trHeight w:val="300"/>
        </w:trPr>
        <w:tc>
          <w:tcPr>
            <w:tcW w:w="7792" w:type="dxa"/>
            <w:shd w:val="clear" w:color="auto" w:fill="DBE5F1" w:themeFill="accent1" w:themeFillTint="33"/>
          </w:tcPr>
          <w:p w:rsidR="00B74137" w:rsidRPr="00553BCE" w:rsidRDefault="003659A6" w:rsidP="00846BE5">
            <w:pPr>
              <w:jc w:val="center"/>
            </w:pPr>
            <w:r>
              <w:t>AVANT LA 1ERE SEANCE</w:t>
            </w:r>
          </w:p>
        </w:tc>
        <w:tc>
          <w:tcPr>
            <w:tcW w:w="7819" w:type="dxa"/>
            <w:shd w:val="clear" w:color="auto" w:fill="DBE5F1" w:themeFill="accent1" w:themeFillTint="33"/>
          </w:tcPr>
          <w:p w:rsidR="00B74137" w:rsidRPr="00553BCE" w:rsidRDefault="00B74137" w:rsidP="00846BE5">
            <w:pPr>
              <w:jc w:val="center"/>
            </w:pPr>
            <w:r w:rsidRPr="00553BCE">
              <w:t>PENDANT</w:t>
            </w:r>
            <w:r w:rsidR="007201E1">
              <w:t xml:space="preserve"> LA SEQUENCE</w:t>
            </w:r>
          </w:p>
        </w:tc>
      </w:tr>
      <w:tr w:rsidR="00553BCE" w:rsidRPr="00553BCE" w:rsidTr="00C94A96">
        <w:trPr>
          <w:trHeight w:val="10627"/>
        </w:trPr>
        <w:tc>
          <w:tcPr>
            <w:tcW w:w="7792" w:type="dxa"/>
            <w:tcBorders>
              <w:bottom w:val="single" w:sz="4" w:space="0" w:color="auto"/>
            </w:tcBorders>
          </w:tcPr>
          <w:p w:rsidR="006977E4" w:rsidRDefault="006977E4" w:rsidP="00B74137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BCE" w:rsidRPr="00490592" w:rsidRDefault="00553BCE" w:rsidP="00B74137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Organisation : </w:t>
            </w:r>
          </w:p>
          <w:p w:rsidR="00197E24" w:rsidRPr="00744781" w:rsidRDefault="00197E24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44781">
              <w:rPr>
                <w:rFonts w:ascii="Arial" w:hAnsi="Arial" w:cs="Arial"/>
                <w:sz w:val="22"/>
                <w:szCs w:val="22"/>
              </w:rPr>
              <w:t xml:space="preserve">Une </w:t>
            </w:r>
            <w:hyperlink r:id="rId5" w:history="1">
              <w:r w:rsidRPr="0040697B">
                <w:rPr>
                  <w:rStyle w:val="Lienhypertexte"/>
                  <w:rFonts w:ascii="Arial" w:hAnsi="Arial" w:cs="Arial"/>
                  <w:sz w:val="22"/>
                  <w:szCs w:val="22"/>
                </w:rPr>
                <w:t>réunion est organisée</w:t>
              </w:r>
            </w:hyperlink>
            <w:r w:rsidRPr="00744781">
              <w:rPr>
                <w:rFonts w:ascii="Arial" w:hAnsi="Arial" w:cs="Arial"/>
                <w:sz w:val="22"/>
                <w:szCs w:val="22"/>
              </w:rPr>
              <w:t xml:space="preserve"> en présence </w:t>
            </w:r>
            <w:r>
              <w:rPr>
                <w:rFonts w:ascii="Arial" w:hAnsi="Arial" w:cs="Arial"/>
                <w:sz w:val="22"/>
                <w:szCs w:val="22"/>
              </w:rPr>
              <w:t>de l’ensemble des intervenants et le professeur de la classe (information, préparation).</w:t>
            </w:r>
          </w:p>
          <w:p w:rsidR="00553BCE" w:rsidRDefault="003659A6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protocole d’encadrement y est présenté.</w:t>
            </w:r>
          </w:p>
          <w:p w:rsidR="006977E4" w:rsidRDefault="006977E4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</w:t>
            </w:r>
            <w:r w:rsidR="00672112">
              <w:rPr>
                <w:rFonts w:ascii="Arial" w:hAnsi="Arial" w:cs="Arial"/>
                <w:sz w:val="20"/>
                <w:szCs w:val="20"/>
              </w:rPr>
              <w:t>z vo</w:t>
            </w:r>
            <w:r>
              <w:rPr>
                <w:rFonts w:ascii="Arial" w:hAnsi="Arial" w:cs="Arial"/>
                <w:sz w:val="20"/>
                <w:szCs w:val="20"/>
              </w:rPr>
              <w:t>s connaissance</w:t>
            </w:r>
            <w:r w:rsidR="00FD5FA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hyperlink r:id="rId6" w:history="1">
              <w:r w:rsidRPr="00A10716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https://learningapps.org/watch?v=phrzq4eok17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Pr="00490592" w:rsidRDefault="00553BCE" w:rsidP="001B1D6D">
            <w:pPr>
              <w:pStyle w:val="Paragraphedelis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BCE" w:rsidRPr="00490592" w:rsidRDefault="00553BCE" w:rsidP="0092530C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Gestion du groupe : </w:t>
            </w:r>
          </w:p>
          <w:p w:rsidR="00553BCE" w:rsidRDefault="00553BCE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Liste d’appel des élèves sur papier.</w:t>
            </w:r>
          </w:p>
          <w:p w:rsidR="00BC736D" w:rsidRPr="007201E1" w:rsidRDefault="007201E1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Taux de confort différent du taux d’encadrement minimum.</w:t>
            </w:r>
          </w:p>
          <w:p w:rsidR="002119DC" w:rsidRDefault="002119DC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 w:rsidRPr="009A0FDB">
              <w:rPr>
                <w:rFonts w:ascii="Arial" w:hAnsi="Arial" w:cs="Arial"/>
                <w:sz w:val="20"/>
                <w:szCs w:val="20"/>
              </w:rPr>
              <w:t>L’identif</w:t>
            </w:r>
            <w:r w:rsidR="00641218">
              <w:rPr>
                <w:rFonts w:ascii="Arial" w:hAnsi="Arial" w:cs="Arial"/>
                <w:sz w:val="20"/>
                <w:szCs w:val="20"/>
              </w:rPr>
              <w:t>ication des groupes d’élèves</w:t>
            </w:r>
            <w:r w:rsidR="00A22117" w:rsidRPr="009A0FDB">
              <w:rPr>
                <w:rFonts w:ascii="Arial" w:hAnsi="Arial" w:cs="Arial"/>
                <w:sz w:val="20"/>
                <w:szCs w:val="20"/>
              </w:rPr>
              <w:t xml:space="preserve"> facilitée par le port</w:t>
            </w:r>
            <w:r w:rsidR="007201E1">
              <w:rPr>
                <w:rFonts w:ascii="Arial" w:hAnsi="Arial" w:cs="Arial"/>
                <w:sz w:val="20"/>
                <w:szCs w:val="20"/>
              </w:rPr>
              <w:t xml:space="preserve"> d’un b</w:t>
            </w:r>
            <w:r w:rsidR="00D4246A">
              <w:rPr>
                <w:rFonts w:ascii="Arial" w:hAnsi="Arial" w:cs="Arial"/>
                <w:sz w:val="20"/>
                <w:szCs w:val="20"/>
              </w:rPr>
              <w:t>onnet de bain de couleur identique.</w:t>
            </w:r>
          </w:p>
          <w:p w:rsidR="006977E4" w:rsidRPr="009B2E69" w:rsidRDefault="00EB3D14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 w:rsidRPr="009B2E69">
              <w:rPr>
                <w:rFonts w:ascii="Arial" w:hAnsi="Arial" w:cs="Arial"/>
                <w:sz w:val="20"/>
                <w:szCs w:val="20"/>
              </w:rPr>
              <w:t>Conna</w:t>
            </w:r>
            <w:r w:rsidR="009B2E69">
              <w:rPr>
                <w:rFonts w:ascii="Arial" w:hAnsi="Arial" w:cs="Arial"/>
                <w:sz w:val="20"/>
                <w:szCs w:val="20"/>
              </w:rPr>
              <w:t>issance</w:t>
            </w:r>
            <w:r w:rsidR="009B2E69" w:rsidRPr="009B2E69">
              <w:rPr>
                <w:rFonts w:ascii="Arial" w:hAnsi="Arial" w:cs="Arial"/>
                <w:sz w:val="20"/>
                <w:szCs w:val="20"/>
              </w:rPr>
              <w:t xml:space="preserve"> taux d’encadrement ; </w:t>
            </w:r>
            <w:r w:rsidRPr="009B2E69">
              <w:rPr>
                <w:rFonts w:ascii="Arial" w:hAnsi="Arial" w:cs="Arial"/>
                <w:sz w:val="20"/>
                <w:szCs w:val="20"/>
              </w:rPr>
              <w:t>L’encadrant est identifié et identifiable.</w:t>
            </w:r>
          </w:p>
          <w:p w:rsidR="006977E4" w:rsidRPr="00490592" w:rsidRDefault="006977E4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Accompagnement dans le bus ou arrivée autonome à la piscine.</w:t>
            </w:r>
          </w:p>
          <w:p w:rsidR="006977E4" w:rsidRPr="009B2E69" w:rsidRDefault="006977E4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 w:rsidRPr="009B2E69">
              <w:rPr>
                <w:rFonts w:ascii="Arial" w:hAnsi="Arial" w:cs="Arial"/>
                <w:sz w:val="20"/>
                <w:szCs w:val="20"/>
              </w:rPr>
              <w:t>Horaires de départ, de rdv et de retour.</w:t>
            </w:r>
            <w:r w:rsidR="00641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360" w:rsidRPr="009B2E69">
              <w:rPr>
                <w:rFonts w:ascii="Arial" w:hAnsi="Arial" w:cs="Arial"/>
                <w:sz w:val="20"/>
                <w:szCs w:val="20"/>
              </w:rPr>
              <w:t>Temps effectif dans l’eau.</w:t>
            </w:r>
          </w:p>
          <w:p w:rsidR="00F63D1E" w:rsidRPr="00FD5FA9" w:rsidRDefault="00D10DEE" w:rsidP="00C94A96">
            <w:pPr>
              <w:pStyle w:val="Paragraphedeliste"/>
              <w:numPr>
                <w:ilvl w:val="0"/>
                <w:numId w:val="1"/>
              </w:numPr>
              <w:ind w:left="313" w:right="175" w:hanging="14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Aucun parent ne peut</w:t>
            </w:r>
            <w:r w:rsidR="00F63D1E" w:rsidRPr="004A28A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encadrer un groupe sans avoir la liste des situations d’apprentissage inscrites sur sa fiche d’encadrement</w:t>
            </w:r>
            <w:r w:rsidR="001F1CE3" w:rsidRPr="004A28A0">
              <w:rPr>
                <w:rFonts w:ascii="Arial" w:hAnsi="Arial" w:cs="Arial"/>
                <w:i/>
                <w:sz w:val="22"/>
                <w:szCs w:val="22"/>
              </w:rPr>
              <w:t xml:space="preserve"> : </w:t>
            </w:r>
            <w:hyperlink r:id="rId7" w:history="1">
              <w:r w:rsidR="001F1CE3" w:rsidRPr="00FD5FA9">
                <w:rPr>
                  <w:rStyle w:val="Lienhypertexte"/>
                  <w:rFonts w:ascii="Arial" w:hAnsi="Arial" w:cs="Arial"/>
                  <w:i/>
                  <w:sz w:val="20"/>
                  <w:szCs w:val="20"/>
                </w:rPr>
                <w:t>TUTORIEL</w:t>
              </w:r>
            </w:hyperlink>
          </w:p>
          <w:p w:rsidR="00D4246A" w:rsidRPr="00D4246A" w:rsidRDefault="00D4246A" w:rsidP="00D424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46A" w:rsidRPr="00D4246A" w:rsidRDefault="00AB1360" w:rsidP="00D42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Evaluation et contenus </w:t>
            </w:r>
            <w:r w:rsidR="00E1296A">
              <w:rPr>
                <w:rFonts w:ascii="Arial" w:hAnsi="Arial" w:cs="Arial"/>
                <w:b/>
                <w:sz w:val="20"/>
                <w:szCs w:val="20"/>
              </w:rPr>
              <w:t>d’apprentissage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D4246A" w:rsidRPr="003659A6" w:rsidRDefault="00D4246A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 w:rsidRPr="003659A6">
              <w:rPr>
                <w:rFonts w:ascii="Arial" w:hAnsi="Arial" w:cs="Arial"/>
                <w:sz w:val="20"/>
                <w:szCs w:val="20"/>
              </w:rPr>
              <w:t xml:space="preserve">Groupe de niveau </w:t>
            </w:r>
            <w:r>
              <w:rPr>
                <w:rFonts w:ascii="Arial" w:hAnsi="Arial" w:cs="Arial"/>
                <w:sz w:val="20"/>
                <w:szCs w:val="20"/>
              </w:rPr>
              <w:t>préétabli</w:t>
            </w:r>
            <w:r w:rsidRPr="0036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D6B">
              <w:rPr>
                <w:rFonts w:ascii="Arial" w:hAnsi="Arial" w:cs="Arial"/>
                <w:sz w:val="20"/>
                <w:szCs w:val="20"/>
              </w:rPr>
              <w:t>suite à l’évaluation prédictive</w:t>
            </w:r>
            <w:r w:rsidRPr="003659A6">
              <w:rPr>
                <w:rFonts w:ascii="Arial" w:hAnsi="Arial" w:cs="Arial"/>
                <w:sz w:val="20"/>
                <w:szCs w:val="20"/>
              </w:rPr>
              <w:t xml:space="preserve"> faite en classe.</w:t>
            </w:r>
          </w:p>
          <w:p w:rsidR="00DF07BF" w:rsidRDefault="00132D6B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91EA6">
              <w:rPr>
                <w:rFonts w:ascii="Arial" w:hAnsi="Arial" w:cs="Arial"/>
                <w:sz w:val="20"/>
                <w:szCs w:val="20"/>
              </w:rPr>
              <w:t xml:space="preserve">es items proposés </w:t>
            </w:r>
            <w:r>
              <w:rPr>
                <w:rFonts w:ascii="Arial" w:hAnsi="Arial" w:cs="Arial"/>
                <w:sz w:val="20"/>
                <w:szCs w:val="20"/>
              </w:rPr>
              <w:t xml:space="preserve">ici : </w:t>
            </w:r>
            <w:hyperlink r:id="rId8" w:history="1">
              <w:r w:rsidR="00A91EA6" w:rsidRPr="00867F0B">
                <w:rPr>
                  <w:rStyle w:val="Lienhypertexte"/>
                  <w:rFonts w:ascii="Arial" w:hAnsi="Arial" w:cs="Arial"/>
                  <w:sz w:val="20"/>
                  <w:szCs w:val="20"/>
                </w:rPr>
                <w:t>le</w:t>
              </w:r>
              <w:r w:rsidR="00D4246A" w:rsidRPr="00867F0B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6977E4" w:rsidRPr="00867F0B">
                <w:rPr>
                  <w:rStyle w:val="Lienhypertexte"/>
                  <w:rFonts w:ascii="Arial" w:hAnsi="Arial" w:cs="Arial"/>
                  <w:sz w:val="20"/>
                  <w:szCs w:val="20"/>
                </w:rPr>
                <w:t>fichier Excel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977E4" w:rsidRDefault="006977E4" w:rsidP="00C94A96">
            <w:pPr>
              <w:pStyle w:val="Paragraphedeliste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compétences attendues des paliers1 à 3 de l’aisance aquatique : </w:t>
            </w:r>
          </w:p>
          <w:p w:rsidR="0084746A" w:rsidRDefault="0084746A" w:rsidP="00C94A96">
            <w:pPr>
              <w:pStyle w:val="Paragraphedeliste"/>
              <w:numPr>
                <w:ilvl w:val="0"/>
                <w:numId w:val="5"/>
              </w:numPr>
              <w:ind w:left="596" w:hanging="142"/>
              <w:rPr>
                <w:rFonts w:ascii="Arial" w:hAnsi="Arial" w:cs="Arial"/>
                <w:sz w:val="20"/>
                <w:szCs w:val="20"/>
              </w:rPr>
            </w:pPr>
            <w:r w:rsidRPr="00F63D1E">
              <w:rPr>
                <w:rFonts w:ascii="Arial" w:hAnsi="Arial" w:cs="Arial"/>
                <w:sz w:val="20"/>
                <w:szCs w:val="20"/>
              </w:rPr>
              <w:t>Les attendus du</w:t>
            </w:r>
            <w:r>
              <w:t xml:space="preserve"> </w:t>
            </w:r>
            <w:hyperlink r:id="rId9" w:history="1">
              <w:r w:rsidRPr="00AA242D">
                <w:rPr>
                  <w:rStyle w:val="Lienhypertexte"/>
                  <w:rFonts w:ascii="Arial" w:hAnsi="Arial" w:cs="Arial"/>
                  <w:sz w:val="20"/>
                  <w:szCs w:val="20"/>
                </w:rPr>
                <w:t>Palier 1 aisance aquatique 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4746A" w:rsidRDefault="0084746A" w:rsidP="00C94A96">
            <w:pPr>
              <w:pStyle w:val="Paragraphedeliste"/>
              <w:numPr>
                <w:ilvl w:val="0"/>
                <w:numId w:val="5"/>
              </w:numPr>
              <w:ind w:left="596" w:hanging="142"/>
              <w:rPr>
                <w:rFonts w:ascii="Arial" w:hAnsi="Arial" w:cs="Arial"/>
                <w:sz w:val="20"/>
                <w:szCs w:val="20"/>
              </w:rPr>
            </w:pPr>
            <w:r w:rsidRPr="00F63D1E">
              <w:rPr>
                <w:rFonts w:ascii="Arial" w:hAnsi="Arial" w:cs="Arial"/>
                <w:sz w:val="20"/>
                <w:szCs w:val="20"/>
              </w:rPr>
              <w:t>Les attendus du</w:t>
            </w:r>
            <w:r>
              <w:t xml:space="preserve"> </w:t>
            </w:r>
            <w:hyperlink r:id="rId10" w:history="1">
              <w:r w:rsidRPr="00AA242D">
                <w:rPr>
                  <w:rStyle w:val="Lienhypertexte"/>
                  <w:rFonts w:ascii="Arial" w:hAnsi="Arial" w:cs="Arial"/>
                  <w:sz w:val="20"/>
                  <w:szCs w:val="20"/>
                </w:rPr>
                <w:t>Palier 2 aisance aquatique 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4746A" w:rsidRPr="00167009" w:rsidRDefault="0084746A" w:rsidP="00C94A96">
            <w:pPr>
              <w:pStyle w:val="Paragraphedeliste"/>
              <w:numPr>
                <w:ilvl w:val="0"/>
                <w:numId w:val="5"/>
              </w:numPr>
              <w:ind w:left="596" w:hanging="142"/>
              <w:rPr>
                <w:rFonts w:ascii="Arial" w:hAnsi="Arial" w:cs="Arial"/>
                <w:sz w:val="20"/>
                <w:szCs w:val="20"/>
              </w:rPr>
            </w:pPr>
            <w:r w:rsidRPr="00F63D1E">
              <w:rPr>
                <w:rFonts w:ascii="Arial" w:hAnsi="Arial" w:cs="Arial"/>
                <w:sz w:val="20"/>
                <w:szCs w:val="20"/>
              </w:rPr>
              <w:t>Les attendus du</w:t>
            </w:r>
            <w:r>
              <w:t xml:space="preserve"> </w:t>
            </w:r>
            <w:hyperlink r:id="rId11" w:history="1">
              <w:r w:rsidRPr="00AA242D">
                <w:rPr>
                  <w:rStyle w:val="Lienhypertexte"/>
                  <w:rFonts w:ascii="Arial" w:hAnsi="Arial" w:cs="Arial"/>
                  <w:sz w:val="20"/>
                  <w:szCs w:val="20"/>
                </w:rPr>
                <w:t>Palier 3 aisance aquatique 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641218" w:rsidRDefault="009B2E69" w:rsidP="00C94A96">
            <w:pPr>
              <w:pStyle w:val="Paragraphedeliste"/>
              <w:numPr>
                <w:ilvl w:val="0"/>
                <w:numId w:val="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641218">
              <w:rPr>
                <w:rFonts w:ascii="Arial" w:hAnsi="Arial" w:cs="Arial"/>
                <w:sz w:val="20"/>
                <w:szCs w:val="20"/>
              </w:rPr>
              <w:t>1</w:t>
            </w:r>
            <w:r w:rsidR="00641218" w:rsidRPr="00641218">
              <w:rPr>
                <w:rFonts w:ascii="Arial" w:hAnsi="Arial" w:cs="Arial"/>
                <w:sz w:val="20"/>
                <w:szCs w:val="20"/>
              </w:rPr>
              <w:t xml:space="preserve"> Vidéo</w:t>
            </w:r>
            <w:r w:rsidR="00132D6B">
              <w:rPr>
                <w:rFonts w:ascii="Arial" w:hAnsi="Arial" w:cs="Arial"/>
                <w:sz w:val="20"/>
                <w:szCs w:val="20"/>
              </w:rPr>
              <w:t xml:space="preserve"> explicative </w:t>
            </w:r>
            <w:r w:rsidR="007617B9">
              <w:rPr>
                <w:rFonts w:ascii="Arial" w:hAnsi="Arial" w:cs="Arial"/>
                <w:sz w:val="20"/>
                <w:szCs w:val="20"/>
              </w:rPr>
              <w:t xml:space="preserve">et descriptive </w:t>
            </w:r>
            <w:r w:rsidR="00132D6B">
              <w:rPr>
                <w:rFonts w:ascii="Arial" w:hAnsi="Arial" w:cs="Arial"/>
                <w:sz w:val="20"/>
                <w:szCs w:val="20"/>
              </w:rPr>
              <w:t>de l’</w:t>
            </w:r>
            <w:r w:rsidR="00F63D1E" w:rsidRPr="00641218">
              <w:rPr>
                <w:rFonts w:ascii="Arial" w:hAnsi="Arial" w:cs="Arial"/>
                <w:sz w:val="20"/>
                <w:szCs w:val="20"/>
              </w:rPr>
              <w:t>aisance aquatique</w:t>
            </w:r>
            <w:r w:rsidR="00641218" w:rsidRPr="00641218">
              <w:rPr>
                <w:rFonts w:ascii="Arial" w:hAnsi="Arial" w:cs="Arial"/>
                <w:sz w:val="20"/>
                <w:szCs w:val="20"/>
              </w:rPr>
              <w:t xml:space="preserve"> : </w:t>
            </w:r>
            <w:hyperlink r:id="rId12" w:history="1">
              <w:r w:rsidR="00C73542" w:rsidRPr="00C94A96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Click </w:t>
              </w:r>
              <w:r w:rsidR="00C94A96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ICI ou </w:t>
              </w:r>
              <w:r w:rsidR="00C73542" w:rsidRPr="00C94A96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sur </w:t>
              </w:r>
              <w:r w:rsidR="00C94A96">
                <w:rPr>
                  <w:rStyle w:val="Lienhypertexte"/>
                  <w:rFonts w:ascii="Arial" w:hAnsi="Arial" w:cs="Arial"/>
                  <w:sz w:val="20"/>
                  <w:szCs w:val="20"/>
                </w:rPr>
                <w:t>l’</w:t>
              </w:r>
              <w:r w:rsidR="00C73542" w:rsidRPr="00C94A96">
                <w:rPr>
                  <w:rStyle w:val="Lienhypertexte"/>
                  <w:rFonts w:ascii="Arial" w:hAnsi="Arial" w:cs="Arial"/>
                  <w:sz w:val="20"/>
                  <w:szCs w:val="20"/>
                </w:rPr>
                <w:t>image</w:t>
              </w:r>
            </w:hyperlink>
          </w:p>
          <w:p w:rsidR="007D73E4" w:rsidRPr="007D73E4" w:rsidRDefault="007D73E4" w:rsidP="007D73E4">
            <w:pPr>
              <w:pStyle w:val="Paragraphedeliste"/>
              <w:ind w:right="-110"/>
              <w:rPr>
                <w:rFonts w:ascii="Arial" w:hAnsi="Arial" w:cs="Arial"/>
                <w:sz w:val="16"/>
                <w:szCs w:val="16"/>
              </w:rPr>
            </w:pPr>
          </w:p>
          <w:p w:rsidR="00641218" w:rsidRDefault="00641218" w:rsidP="00641218">
            <w:pPr>
              <w:ind w:left="1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574F61">
                  <wp:extent cx="2638108" cy="808900"/>
                  <wp:effectExtent l="0" t="0" r="0" b="0"/>
                  <wp:docPr id="9" name="Image 9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490" cy="850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3201" w:rsidRPr="00C94A96" w:rsidRDefault="00C94A96" w:rsidP="00C94A96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- Consultez ce </w:t>
            </w:r>
            <w:hyperlink r:id="rId14" w:history="1">
              <w:r>
                <w:rPr>
                  <w:rStyle w:val="Lienhypertexte"/>
                  <w:rFonts w:ascii="Arial" w:hAnsi="Arial" w:cs="Arial"/>
                  <w:noProof/>
                  <w:sz w:val="22"/>
                  <w:szCs w:val="22"/>
                </w:rPr>
                <w:t>Répertoire de tâches</w:t>
              </w:r>
              <w:bookmarkStart w:id="0" w:name="_GoBack"/>
              <w:bookmarkEnd w:id="0"/>
              <w:r w:rsidR="002A3201" w:rsidRPr="00C94A96">
                <w:rPr>
                  <w:rStyle w:val="Lienhypertexte"/>
                  <w:rFonts w:ascii="Arial" w:hAnsi="Arial" w:cs="Arial"/>
                  <w:noProof/>
                  <w:sz w:val="22"/>
                  <w:szCs w:val="22"/>
                </w:rPr>
                <w:t xml:space="preserve"> 3 paliers de l’aisance aquatique.</w:t>
              </w:r>
            </w:hyperlink>
          </w:p>
          <w:p w:rsidR="000A678B" w:rsidRDefault="000A678B" w:rsidP="001346B3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0A678B" w:rsidRDefault="007D73E4" w:rsidP="000A6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0A678B" w:rsidRPr="000A678B">
              <w:rPr>
                <w:rFonts w:ascii="Arial" w:hAnsi="Arial" w:cs="Arial"/>
                <w:b/>
                <w:sz w:val="20"/>
                <w:szCs w:val="20"/>
              </w:rPr>
              <w:t xml:space="preserve">a problématique sécuritaire : </w:t>
            </w:r>
          </w:p>
          <w:p w:rsidR="000A678B" w:rsidRPr="000A678B" w:rsidRDefault="007D73E4" w:rsidP="000A678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noyade est </w:t>
            </w:r>
            <w:r w:rsidR="000A678B" w:rsidRPr="007D73E4">
              <w:rPr>
                <w:rFonts w:ascii="Arial" w:hAnsi="Arial" w:cs="Arial"/>
                <w:sz w:val="20"/>
                <w:szCs w:val="20"/>
                <w:u w:val="single"/>
              </w:rPr>
              <w:t>Invisible et inaudible</w:t>
            </w:r>
            <w:r w:rsidR="000A67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455BB" w:rsidRPr="00490592" w:rsidRDefault="007455BB" w:rsidP="0032725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253278" w:rsidRPr="00490592" w:rsidRDefault="00253278" w:rsidP="0025327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Responsabilités civiles et pénales : </w:t>
            </w:r>
          </w:p>
          <w:p w:rsidR="009B2E69" w:rsidRPr="00641218" w:rsidRDefault="00490592" w:rsidP="00641218">
            <w:pPr>
              <w:pStyle w:val="Paragraphedeliste"/>
              <w:numPr>
                <w:ilvl w:val="0"/>
                <w:numId w:val="1"/>
              </w:numPr>
            </w:pPr>
            <w:r w:rsidRPr="009B2E69">
              <w:rPr>
                <w:rFonts w:ascii="Arial" w:hAnsi="Arial" w:cs="Arial"/>
                <w:sz w:val="20"/>
                <w:szCs w:val="20"/>
              </w:rPr>
              <w:t>Chaque encad</w:t>
            </w:r>
            <w:r w:rsidR="007D73E4">
              <w:rPr>
                <w:rFonts w:ascii="Arial" w:hAnsi="Arial" w:cs="Arial"/>
                <w:sz w:val="20"/>
                <w:szCs w:val="20"/>
              </w:rPr>
              <w:t>rant engage ses responsabilités</w:t>
            </w:r>
            <w:r w:rsidR="002D4599" w:rsidRPr="009B2E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1218" w:rsidRDefault="00641218" w:rsidP="00641218"/>
          <w:p w:rsidR="009B2E69" w:rsidRPr="00FD5FA9" w:rsidRDefault="009B2E69" w:rsidP="00641218">
            <w:r w:rsidRPr="00641218">
              <w:rPr>
                <w:rFonts w:ascii="Arial" w:hAnsi="Arial" w:cs="Arial"/>
                <w:b/>
                <w:sz w:val="20"/>
                <w:szCs w:val="20"/>
              </w:rPr>
              <w:t xml:space="preserve">Questions à se poser : </w:t>
            </w:r>
            <w:r w:rsidRPr="00641218">
              <w:rPr>
                <w:rFonts w:ascii="Arial" w:hAnsi="Arial" w:cs="Arial"/>
                <w:sz w:val="20"/>
                <w:szCs w:val="20"/>
              </w:rPr>
              <w:t xml:space="preserve">J’ai ma liste d’élèves ? Je connais leur niveau ? Je </w:t>
            </w:r>
            <w:r w:rsidR="00E23B43" w:rsidRPr="00641218">
              <w:rPr>
                <w:rFonts w:ascii="Arial" w:hAnsi="Arial" w:cs="Arial"/>
                <w:sz w:val="20"/>
                <w:szCs w:val="20"/>
              </w:rPr>
              <w:t>connais le bassin ? J’ai connaissance du protocole de sécurité et d’encadrement ? J’ai toujours mes élèves en visuel ? Mes responsabilités sont engagées ?</w:t>
            </w:r>
          </w:p>
        </w:tc>
        <w:tc>
          <w:tcPr>
            <w:tcW w:w="7819" w:type="dxa"/>
            <w:shd w:val="clear" w:color="auto" w:fill="D6E3BC" w:themeFill="accent3" w:themeFillTint="66"/>
          </w:tcPr>
          <w:p w:rsidR="00553BCE" w:rsidRPr="00490592" w:rsidRDefault="00553BCE" w:rsidP="001B1D6D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Connaissances des règles incontournables :</w:t>
            </w:r>
          </w:p>
          <w:p w:rsidR="00CD2F24" w:rsidRPr="00CD2F24" w:rsidRDefault="0026006A" w:rsidP="0026006A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A678B" w:rsidRPr="000A678B">
              <w:rPr>
                <w:rFonts w:ascii="Arial" w:hAnsi="Arial" w:cs="Arial"/>
                <w:sz w:val="20"/>
                <w:szCs w:val="20"/>
              </w:rPr>
              <w:t xml:space="preserve">aux d’encadrement minimum définis dans </w:t>
            </w:r>
            <w:r w:rsidR="000A678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0A678B" w:rsidRPr="000A678B">
              <w:rPr>
                <w:rFonts w:ascii="Arial" w:hAnsi="Arial" w:cs="Arial"/>
                <w:sz w:val="20"/>
                <w:szCs w:val="20"/>
              </w:rPr>
              <w:t>Circul</w:t>
            </w:r>
            <w:r>
              <w:rPr>
                <w:rFonts w:ascii="Arial" w:hAnsi="Arial" w:cs="Arial"/>
                <w:sz w:val="20"/>
                <w:szCs w:val="20"/>
              </w:rPr>
              <w:t xml:space="preserve">aire </w:t>
            </w:r>
            <w:r w:rsidRPr="0026006A">
              <w:rPr>
                <w:rFonts w:ascii="Arial" w:hAnsi="Arial" w:cs="Arial"/>
                <w:sz w:val="20"/>
                <w:szCs w:val="20"/>
              </w:rPr>
              <w:t>interministérielle n° 2017-116 du 6-10-2017</w:t>
            </w:r>
            <w:r>
              <w:rPr>
                <w:rFonts w:ascii="Arial" w:hAnsi="Arial" w:cs="Arial"/>
                <w:sz w:val="20"/>
                <w:szCs w:val="20"/>
              </w:rPr>
              <w:t xml:space="preserve"> et la </w:t>
            </w:r>
            <w:hyperlink r:id="rId15" w:history="1">
              <w:r w:rsidRPr="00FD5FA9">
                <w:rPr>
                  <w:rStyle w:val="Lienhypertexte"/>
                  <w:rFonts w:ascii="Arial" w:hAnsi="Arial" w:cs="Arial"/>
                  <w:sz w:val="20"/>
                  <w:szCs w:val="20"/>
                </w:rPr>
                <w:t>Note de service du 28-2-2022</w:t>
              </w:r>
            </w:hyperlink>
          </w:p>
          <w:tbl>
            <w:tblPr>
              <w:tblpPr w:leftFromText="141" w:rightFromText="141" w:vertAnchor="page" w:horzAnchor="margin" w:tblpY="953"/>
              <w:tblOverlap w:val="never"/>
              <w:tblW w:w="70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844"/>
              <w:gridCol w:w="1703"/>
              <w:gridCol w:w="1842"/>
            </w:tblGrid>
            <w:tr w:rsidR="00CD2F24" w:rsidRPr="008077D0" w:rsidTr="0026006A">
              <w:trPr>
                <w:trHeight w:val="1023"/>
                <w:tblCellSpacing w:w="0" w:type="dxa"/>
              </w:trPr>
              <w:tc>
                <w:tcPr>
                  <w:tcW w:w="11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0A678B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</w:rPr>
                  </w:pPr>
                  <w:r w:rsidRPr="000A678B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3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Groupe-classe constitué</w:t>
                  </w: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d'élèves d'école</w:t>
                  </w: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maternelle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Groupe-classe constitué</w:t>
                  </w: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d'élèves d'école</w:t>
                  </w: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élémentaire</w:t>
                  </w:r>
                </w:p>
              </w:tc>
              <w:tc>
                <w:tcPr>
                  <w:tcW w:w="13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Groupe-classe </w:t>
                  </w: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élèves école maternelle et </w:t>
                  </w: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élémentaire</w:t>
                  </w:r>
                </w:p>
              </w:tc>
            </w:tr>
            <w:tr w:rsidR="00CD2F24" w:rsidRPr="008077D0" w:rsidTr="0026006A">
              <w:trPr>
                <w:trHeight w:val="257"/>
                <w:tblCellSpacing w:w="0" w:type="dxa"/>
              </w:trPr>
              <w:tc>
                <w:tcPr>
                  <w:tcW w:w="11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M</w:t>
                  </w:r>
                  <w:r w:rsidRPr="00CD2F24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oins de 20 élèves</w:t>
                  </w:r>
                </w:p>
              </w:tc>
              <w:tc>
                <w:tcPr>
                  <w:tcW w:w="13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encadrants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encadrants</w:t>
                  </w:r>
                </w:p>
              </w:tc>
              <w:tc>
                <w:tcPr>
                  <w:tcW w:w="13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encadrants</w:t>
                  </w:r>
                </w:p>
              </w:tc>
            </w:tr>
            <w:tr w:rsidR="00CD2F24" w:rsidRPr="008077D0" w:rsidTr="0026006A">
              <w:trPr>
                <w:trHeight w:val="262"/>
                <w:tblCellSpacing w:w="0" w:type="dxa"/>
              </w:trPr>
              <w:tc>
                <w:tcPr>
                  <w:tcW w:w="11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D</w:t>
                  </w:r>
                  <w:r w:rsidRPr="00CD2F24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e 20 à 30 élèves</w:t>
                  </w:r>
                </w:p>
              </w:tc>
              <w:tc>
                <w:tcPr>
                  <w:tcW w:w="13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3 encadrants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encadrants</w:t>
                  </w:r>
                </w:p>
              </w:tc>
              <w:tc>
                <w:tcPr>
                  <w:tcW w:w="13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3 encadrants</w:t>
                  </w:r>
                </w:p>
              </w:tc>
            </w:tr>
            <w:tr w:rsidR="00CD2F24" w:rsidRPr="00335A26" w:rsidTr="0026006A">
              <w:trPr>
                <w:trHeight w:val="24"/>
                <w:tblCellSpacing w:w="0" w:type="dxa"/>
              </w:trPr>
              <w:tc>
                <w:tcPr>
                  <w:tcW w:w="11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P</w:t>
                  </w:r>
                  <w:r w:rsidRPr="00CD2F24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lus de 30 élèves</w:t>
                  </w:r>
                </w:p>
              </w:tc>
              <w:tc>
                <w:tcPr>
                  <w:tcW w:w="13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4 encadrants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3 encadrants</w:t>
                  </w:r>
                </w:p>
              </w:tc>
              <w:tc>
                <w:tcPr>
                  <w:tcW w:w="13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2F24" w:rsidRPr="00CD2F24" w:rsidRDefault="00CD2F24" w:rsidP="00CD2F2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2F24">
                    <w:rPr>
                      <w:rFonts w:ascii="Arial" w:eastAsia="Times New Roman" w:hAnsi="Arial" w:cs="Arial"/>
                      <w:sz w:val="20"/>
                      <w:szCs w:val="20"/>
                    </w:rPr>
                    <w:t>4 encadrants</w:t>
                  </w:r>
                </w:p>
              </w:tc>
            </w:tr>
          </w:tbl>
          <w:p w:rsidR="00553BCE" w:rsidRPr="000A678B" w:rsidRDefault="00553BCE" w:rsidP="00CD2F2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CD2F24" w:rsidRDefault="00CD2F24" w:rsidP="00CD2F2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0A678B" w:rsidRDefault="000A678B" w:rsidP="000A678B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Toujours avoir son groupe d’élèves en visuel.</w:t>
            </w:r>
          </w:p>
          <w:p w:rsidR="004979F6" w:rsidRDefault="004979F6" w:rsidP="000A678B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Connaître le déroulement </w:t>
            </w:r>
            <w:r w:rsidR="006977E4">
              <w:rPr>
                <w:rFonts w:ascii="Arial" w:hAnsi="Arial" w:cs="Arial"/>
                <w:sz w:val="20"/>
                <w:szCs w:val="20"/>
              </w:rPr>
              <w:t xml:space="preserve">et le contenu </w:t>
            </w:r>
            <w:r>
              <w:rPr>
                <w:rFonts w:ascii="Arial" w:hAnsi="Arial" w:cs="Arial"/>
                <w:sz w:val="20"/>
                <w:szCs w:val="20"/>
              </w:rPr>
              <w:t>des séances à l’avance.</w:t>
            </w:r>
          </w:p>
          <w:p w:rsidR="00187296" w:rsidRDefault="00187296" w:rsidP="000A678B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Accès à au moins 1 bord.</w:t>
            </w:r>
          </w:p>
          <w:p w:rsidR="004979F6" w:rsidRPr="00490592" w:rsidRDefault="004979F6" w:rsidP="000A678B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Identifier son groupe et être identifié par </w:t>
            </w:r>
            <w:r w:rsidR="00D820F6">
              <w:rPr>
                <w:rFonts w:ascii="Arial" w:hAnsi="Arial" w:cs="Arial"/>
                <w:sz w:val="20"/>
                <w:szCs w:val="20"/>
              </w:rPr>
              <w:t xml:space="preserve">tous </w:t>
            </w:r>
            <w:r>
              <w:rPr>
                <w:rFonts w:ascii="Arial" w:hAnsi="Arial" w:cs="Arial"/>
                <w:sz w:val="20"/>
                <w:szCs w:val="20"/>
              </w:rPr>
              <w:t>les élèves.</w:t>
            </w:r>
          </w:p>
          <w:p w:rsidR="00553BCE" w:rsidRPr="00490592" w:rsidRDefault="00553BCE" w:rsidP="0032725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Default="00196045" w:rsidP="00622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Conduite de groupe</w:t>
            </w:r>
            <w:r w:rsidR="00553BCE" w:rsidRPr="00490592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6B3" w:rsidRPr="00F1434D" w:rsidRDefault="00F1434D" w:rsidP="001346B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de rassemblement défini et connu des élèves.</w:t>
            </w:r>
          </w:p>
          <w:p w:rsidR="00F1434D" w:rsidRPr="00F1434D" w:rsidRDefault="00F1434D" w:rsidP="001346B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Compter régulièrement les élèves.</w:t>
            </w:r>
          </w:p>
          <w:p w:rsidR="00F1434D" w:rsidRPr="00446532" w:rsidRDefault="00F1434D" w:rsidP="001346B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 de sortie individuelle.</w:t>
            </w:r>
          </w:p>
          <w:p w:rsidR="00446532" w:rsidRPr="008808CE" w:rsidRDefault="00446532" w:rsidP="001346B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Avertissement et précautions à prendre sur l’utilisation de certain matériel (tapis, frites, planches, toboggans…)</w:t>
            </w:r>
          </w:p>
          <w:p w:rsidR="008808CE" w:rsidRPr="00F1434D" w:rsidRDefault="008808CE" w:rsidP="001346B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Proscrire le temps récréatif de fin séance où le mélange des groupes perturbe la surveillance effective et individualisée.</w:t>
            </w:r>
          </w:p>
          <w:p w:rsidR="001346B3" w:rsidRPr="00490592" w:rsidRDefault="001346B3" w:rsidP="001B1D6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643C64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Evaluation :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736D" w:rsidRPr="002866B0" w:rsidRDefault="00F1434D" w:rsidP="004979F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66B0">
              <w:rPr>
                <w:rFonts w:ascii="Arial" w:hAnsi="Arial" w:cs="Arial"/>
                <w:sz w:val="20"/>
                <w:szCs w:val="20"/>
                <w:u w:val="single"/>
              </w:rPr>
              <w:t>Pas d’évaluation individuelle au cours de la première séance</w:t>
            </w:r>
            <w:r w:rsidR="00446532" w:rsidRPr="002866B0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  <w:r w:rsidR="006977E4" w:rsidRPr="002866B0">
              <w:rPr>
                <w:rFonts w:ascii="Arial" w:hAnsi="Arial" w:cs="Arial"/>
                <w:sz w:val="20"/>
                <w:szCs w:val="20"/>
                <w:u w:val="single"/>
              </w:rPr>
              <w:t xml:space="preserve">: perte de temps, il est nécessaire d’optimiser le temps où les élèves ont accès aux bassins. </w:t>
            </w:r>
          </w:p>
          <w:p w:rsidR="00446532" w:rsidRPr="004979F6" w:rsidRDefault="003165A9" w:rsidP="004979F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87296">
                <w:rPr>
                  <w:rStyle w:val="Lienhypertexte"/>
                  <w:rFonts w:ascii="Arial" w:hAnsi="Arial" w:cs="Arial"/>
                  <w:sz w:val="20"/>
                  <w:szCs w:val="20"/>
                </w:rPr>
                <w:t>E</w:t>
              </w:r>
              <w:r w:rsidR="00446532" w:rsidRPr="00437F89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valuation </w:t>
              </w:r>
              <w:r w:rsidR="00187296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prédictive </w:t>
              </w:r>
              <w:r w:rsidR="00446532" w:rsidRPr="00437F89">
                <w:rPr>
                  <w:rStyle w:val="Lienhypertexte"/>
                  <w:rFonts w:ascii="Arial" w:hAnsi="Arial" w:cs="Arial"/>
                  <w:sz w:val="20"/>
                  <w:szCs w:val="20"/>
                </w:rPr>
                <w:t>en classe</w:t>
              </w:r>
            </w:hyperlink>
            <w:r w:rsidR="00446532">
              <w:rPr>
                <w:rFonts w:ascii="Arial" w:hAnsi="Arial" w:cs="Arial"/>
                <w:sz w:val="20"/>
                <w:szCs w:val="20"/>
              </w:rPr>
              <w:t xml:space="preserve"> et confirmation du niveau déclaré via un parcours ou une évolution dans un </w:t>
            </w:r>
            <w:r w:rsidR="003D5D74">
              <w:rPr>
                <w:rFonts w:ascii="Arial" w:hAnsi="Arial" w:cs="Arial"/>
                <w:sz w:val="20"/>
                <w:szCs w:val="20"/>
              </w:rPr>
              <w:t>espace aquatique sécurisé (appui solide</w:t>
            </w:r>
            <w:r w:rsidR="007B6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7E4">
              <w:rPr>
                <w:rFonts w:ascii="Arial" w:hAnsi="Arial" w:cs="Arial"/>
                <w:sz w:val="20"/>
                <w:szCs w:val="20"/>
              </w:rPr>
              <w:t xml:space="preserve">à disposition </w:t>
            </w:r>
            <w:r w:rsidR="007B6C8F">
              <w:rPr>
                <w:rFonts w:ascii="Arial" w:hAnsi="Arial" w:cs="Arial"/>
                <w:sz w:val="20"/>
                <w:szCs w:val="20"/>
              </w:rPr>
              <w:t>obligatoire) pour l’ensemble du groupe de niveau.</w:t>
            </w:r>
          </w:p>
          <w:p w:rsidR="00253278" w:rsidRPr="00490592" w:rsidRDefault="00253278" w:rsidP="0025327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CA2B42" w:rsidP="00327252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553BCE" w:rsidRPr="00490592">
              <w:rPr>
                <w:rFonts w:ascii="Arial" w:hAnsi="Arial" w:cs="Arial"/>
                <w:b/>
                <w:sz w:val="20"/>
                <w:szCs w:val="20"/>
              </w:rPr>
              <w:t xml:space="preserve">ones d’évolution : </w:t>
            </w:r>
          </w:p>
          <w:p w:rsidR="000F7E0E" w:rsidRDefault="000F7E0E" w:rsidP="000A678B">
            <w:pPr>
              <w:pStyle w:val="Paragraphedeliste"/>
              <w:numPr>
                <w:ilvl w:val="0"/>
                <w:numId w:val="3"/>
              </w:numPr>
              <w:tabs>
                <w:tab w:val="left" w:pos="10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L’aisance aquatique se travaille sur un bord de bassin en grande profondeur.</w:t>
            </w:r>
          </w:p>
          <w:p w:rsidR="00553BCE" w:rsidRPr="00490592" w:rsidRDefault="00CA2B42" w:rsidP="000A678B">
            <w:pPr>
              <w:pStyle w:val="Paragraphedeliste"/>
              <w:numPr>
                <w:ilvl w:val="0"/>
                <w:numId w:val="3"/>
              </w:numPr>
              <w:tabs>
                <w:tab w:val="left" w:pos="10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lignes d’eau tendues sont essentielles à la sécurisation de la pratique.</w:t>
            </w:r>
          </w:p>
          <w:p w:rsidR="000F7E0E" w:rsidRPr="000F7E0E" w:rsidRDefault="00F1434D" w:rsidP="000F7E0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Elèves non-nageurs = Appuis solides obligatoires</w:t>
            </w:r>
            <w:r w:rsidR="00D227C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7E0E">
              <w:rPr>
                <w:rFonts w:ascii="Arial" w:hAnsi="Arial" w:cs="Arial"/>
                <w:sz w:val="20"/>
                <w:szCs w:val="20"/>
              </w:rPr>
              <w:t>goulotte</w:t>
            </w:r>
            <w:r w:rsidR="00D227C2">
              <w:rPr>
                <w:rFonts w:ascii="Arial" w:hAnsi="Arial" w:cs="Arial"/>
                <w:sz w:val="20"/>
                <w:szCs w:val="20"/>
              </w:rPr>
              <w:t xml:space="preserve"> = bord de bassin</w:t>
            </w:r>
            <w:r w:rsidR="000F7E0E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553BCE" w:rsidRDefault="00EB3D14" w:rsidP="000F7E0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-65102</wp:posOffset>
                      </wp:positionH>
                      <wp:positionV relativeFrom="paragraph">
                        <wp:posOffset>68276</wp:posOffset>
                      </wp:positionV>
                      <wp:extent cx="4949190" cy="276225"/>
                      <wp:effectExtent l="13335" t="9525" r="952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9190" cy="276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E34EE" w:rsidRPr="006C1A0C" w:rsidRDefault="000F7E0E" w:rsidP="003E34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APRES la séance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5.4pt;width:389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3E34EE" w:rsidRPr="006C1A0C" w:rsidRDefault="000F7E0E" w:rsidP="003E34E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APRES la séance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06D" w:rsidRDefault="00F2006D" w:rsidP="00AA00AB">
            <w:pPr>
              <w:jc w:val="center"/>
              <w:rPr>
                <w:rFonts w:ascii="Arial" w:hAnsi="Arial" w:cs="Arial"/>
                <w:b/>
              </w:rPr>
            </w:pPr>
          </w:p>
          <w:p w:rsidR="00EB3D14" w:rsidRPr="007C7838" w:rsidRDefault="00EB3D14" w:rsidP="00AA00AB">
            <w:pPr>
              <w:jc w:val="center"/>
              <w:rPr>
                <w:rFonts w:ascii="Arial" w:hAnsi="Arial" w:cs="Arial"/>
                <w:b/>
              </w:rPr>
            </w:pPr>
          </w:p>
          <w:p w:rsidR="00F2006D" w:rsidRPr="00F2006D" w:rsidRDefault="00F2006D" w:rsidP="00514321">
            <w:pPr>
              <w:pStyle w:val="Paragraphedeliste"/>
              <w:rPr>
                <w:rFonts w:ascii="Arial" w:hAnsi="Arial" w:cs="Arial"/>
                <w:b/>
                <w:sz w:val="20"/>
                <w:szCs w:val="20"/>
              </w:rPr>
            </w:pPr>
            <w:r w:rsidRPr="007C7838">
              <w:rPr>
                <w:rFonts w:ascii="Arial" w:hAnsi="Arial" w:cs="Arial"/>
                <w:b/>
                <w:sz w:val="20"/>
                <w:szCs w:val="20"/>
              </w:rPr>
              <w:t>Fai</w:t>
            </w:r>
            <w:r w:rsidR="00E1296A">
              <w:rPr>
                <w:rFonts w:ascii="Arial" w:hAnsi="Arial" w:cs="Arial"/>
                <w:b/>
                <w:sz w:val="20"/>
                <w:szCs w:val="20"/>
              </w:rPr>
              <w:t>re un bilan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Pr="007C7838">
              <w:rPr>
                <w:rFonts w:ascii="Arial" w:hAnsi="Arial" w:cs="Arial"/>
                <w:b/>
                <w:sz w:val="20"/>
                <w:szCs w:val="20"/>
              </w:rPr>
              <w:t>Niveau, homogénéité des groupes, espaces d’évolution, respects des consignes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>, difficultés rencontrées, beso</w:t>
            </w:r>
            <w:r w:rsidR="007B6C8F">
              <w:rPr>
                <w:rFonts w:ascii="Arial" w:hAnsi="Arial" w:cs="Arial"/>
                <w:b/>
                <w:sz w:val="20"/>
                <w:szCs w:val="20"/>
              </w:rPr>
              <w:t>in de formation complémentaire.</w:t>
            </w:r>
          </w:p>
        </w:tc>
      </w:tr>
    </w:tbl>
    <w:p w:rsidR="00377A90" w:rsidRDefault="0039218F" w:rsidP="0039218F">
      <w:pPr>
        <w:jc w:val="center"/>
        <w:rPr>
          <w:rFonts w:ascii="Arial" w:hAnsi="Arial" w:cs="Arial"/>
          <w:sz w:val="40"/>
          <w:szCs w:val="40"/>
        </w:rPr>
      </w:pPr>
      <w:r w:rsidRPr="009A0FDB">
        <w:rPr>
          <w:rFonts w:ascii="Arial" w:hAnsi="Arial" w:cs="Arial"/>
          <w:sz w:val="40"/>
          <w:szCs w:val="40"/>
        </w:rPr>
        <w:lastRenderedPageBreak/>
        <w:t xml:space="preserve">La fiche </w:t>
      </w:r>
      <w:r w:rsidR="007E6443" w:rsidRPr="009A0FDB">
        <w:rPr>
          <w:rFonts w:ascii="Arial" w:hAnsi="Arial" w:cs="Arial"/>
          <w:sz w:val="40"/>
          <w:szCs w:val="40"/>
        </w:rPr>
        <w:t xml:space="preserve">de l’encadrant </w:t>
      </w:r>
      <w:r w:rsidRPr="009A0FDB">
        <w:rPr>
          <w:rFonts w:ascii="Arial" w:hAnsi="Arial" w:cs="Arial"/>
          <w:sz w:val="40"/>
          <w:szCs w:val="40"/>
        </w:rPr>
        <w:t>à avoir sur soi</w:t>
      </w:r>
    </w:p>
    <w:p w:rsidR="0039218F" w:rsidRPr="0039218F" w:rsidRDefault="0039218F" w:rsidP="0039218F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6427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9603"/>
      </w:tblGrid>
      <w:tr w:rsidR="009913CD" w:rsidTr="00132D6B">
        <w:trPr>
          <w:trHeight w:val="773"/>
        </w:trPr>
        <w:tc>
          <w:tcPr>
            <w:tcW w:w="9603" w:type="dxa"/>
            <w:tcBorders>
              <w:bottom w:val="single" w:sz="4" w:space="0" w:color="auto"/>
            </w:tcBorders>
            <w:shd w:val="clear" w:color="auto" w:fill="92D050"/>
          </w:tcPr>
          <w:p w:rsidR="009913CD" w:rsidRPr="009913CD" w:rsidRDefault="009913CD" w:rsidP="00E23B43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13CD">
              <w:rPr>
                <w:rFonts w:ascii="Arial" w:hAnsi="Arial" w:cs="Arial"/>
                <w:sz w:val="28"/>
                <w:szCs w:val="28"/>
              </w:rPr>
              <w:t>Les situations d’apprentissage</w:t>
            </w:r>
            <w:r w:rsidR="000068ED">
              <w:rPr>
                <w:rFonts w:ascii="Arial" w:hAnsi="Arial" w:cs="Arial"/>
                <w:sz w:val="28"/>
                <w:szCs w:val="28"/>
              </w:rPr>
              <w:t xml:space="preserve"> : Consultez </w:t>
            </w:r>
            <w:r w:rsidR="000068ED" w:rsidRPr="000068ED">
              <w:rPr>
                <w:rFonts w:ascii="Arial" w:hAnsi="Arial" w:cs="Arial"/>
                <w:sz w:val="28"/>
                <w:szCs w:val="28"/>
              </w:rPr>
              <w:t xml:space="preserve">le </w:t>
            </w:r>
            <w:hyperlink r:id="rId17" w:history="1">
              <w:r w:rsidR="000068ED" w:rsidRPr="000068ED">
                <w:rPr>
                  <w:rStyle w:val="Lienhypertexte"/>
                  <w:rFonts w:ascii="Arial" w:hAnsi="Arial" w:cs="Arial"/>
                  <w:noProof/>
                  <w:sz w:val="28"/>
                  <w:szCs w:val="28"/>
                </w:rPr>
                <w:t>Répertoire de tâches pour les 3 paliers de l’aisance aquatique.</w:t>
              </w:r>
            </w:hyperlink>
          </w:p>
        </w:tc>
      </w:tr>
      <w:tr w:rsidR="00E858CC" w:rsidTr="00132D6B">
        <w:trPr>
          <w:trHeight w:val="9110"/>
        </w:trPr>
        <w:tc>
          <w:tcPr>
            <w:tcW w:w="9603" w:type="dxa"/>
          </w:tcPr>
          <w:p w:rsidR="00610369" w:rsidRPr="00610369" w:rsidRDefault="00610369" w:rsidP="00E23B43">
            <w:pPr>
              <w:ind w:right="-129"/>
              <w:rPr>
                <w:rStyle w:val="Lienhypertexte"/>
                <w:color w:val="auto"/>
                <w:sz w:val="28"/>
                <w:szCs w:val="28"/>
              </w:rPr>
            </w:pPr>
            <w:r w:rsidRPr="00610369">
              <w:rPr>
                <w:rStyle w:val="Lienhypertexte"/>
                <w:color w:val="auto"/>
                <w:sz w:val="28"/>
                <w:szCs w:val="28"/>
              </w:rPr>
              <w:t xml:space="preserve">Exemple de Tâches </w:t>
            </w:r>
            <w:r w:rsidR="006F4DEE">
              <w:rPr>
                <w:rStyle w:val="Lienhypertexte"/>
                <w:color w:val="auto"/>
                <w:sz w:val="28"/>
                <w:szCs w:val="28"/>
              </w:rPr>
              <w:t xml:space="preserve">pour le </w:t>
            </w:r>
            <w:hyperlink r:id="rId18" w:history="1">
              <w:r w:rsidR="006F4DEE" w:rsidRPr="006F4DEE">
                <w:rPr>
                  <w:rStyle w:val="Lienhypertexte"/>
                  <w:sz w:val="28"/>
                  <w:szCs w:val="28"/>
                </w:rPr>
                <w:t>Palier 1  de l’aisance aquatique</w:t>
              </w:r>
            </w:hyperlink>
            <w:r w:rsidR="006F4DEE">
              <w:rPr>
                <w:rStyle w:val="Lienhypertexte"/>
                <w:color w:val="auto"/>
                <w:sz w:val="28"/>
                <w:szCs w:val="28"/>
              </w:rPr>
              <w:t xml:space="preserve"> : 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4.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libre accroché au bord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5.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une petite amplitude entre 2 points (déplacement souris)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6.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une grande amplitude entre 2 points (déplacement Girafe)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7.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en croisant les mains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8.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rapide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Battements de jambes (se réchauffer).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9.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en fermant les yeux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10.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en se tournant dos au mur et face au mur (la toupie)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11.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les épaules alternativement émergées/immergées (le kangourou)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12.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1 épaule immergée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13.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1 joue dans l'eau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14.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1 oreille dans l'eau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Battements de jambes (se réchauffer).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15.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l'arrière de la tête dans l'eau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16.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le menton dans l’eau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17.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avec la bouche dans l’eau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18.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Je bloque ma respiration (pas de bulle).</w:t>
            </w:r>
          </w:p>
          <w:p w:rsidR="00610369" w:rsidRP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19.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J’ouvre ma bouche sous l’eau en bloquant ma respiration (pas de bulle).</w:t>
            </w:r>
          </w:p>
          <w:p w:rsidR="00610369" w:rsidRDefault="00610369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20.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ab/>
              <w:t>Déplacement en doublant le pair (</w:t>
            </w:r>
            <w:r w:rsidR="006F4DEE">
              <w:rPr>
                <w:rFonts w:ascii="Arial" w:hAnsi="Arial" w:cs="Arial"/>
                <w:noProof/>
                <w:sz w:val="28"/>
                <w:szCs w:val="28"/>
              </w:rPr>
              <w:t xml:space="preserve">saute mouton </w:t>
            </w:r>
            <w:r w:rsidRPr="00610369">
              <w:rPr>
                <w:rFonts w:ascii="Arial" w:hAnsi="Arial" w:cs="Arial"/>
                <w:noProof/>
                <w:sz w:val="28"/>
                <w:szCs w:val="28"/>
              </w:rPr>
              <w:t>par 2)</w:t>
            </w:r>
          </w:p>
          <w:p w:rsidR="000068ED" w:rsidRDefault="000068ED" w:rsidP="00610369">
            <w:pPr>
              <w:ind w:right="-129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0068ED" w:rsidRPr="00610369" w:rsidRDefault="000068ED" w:rsidP="00610369">
            <w:pPr>
              <w:ind w:right="-129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Vous trouverez d’autres contenus sur le </w:t>
            </w:r>
            <w:hyperlink r:id="rId19" w:history="1">
              <w:r w:rsidRPr="000068ED">
                <w:rPr>
                  <w:rStyle w:val="Lienhypertexte"/>
                  <w:rFonts w:ascii="Arial" w:hAnsi="Arial" w:cs="Arial"/>
                  <w:noProof/>
                  <w:sz w:val="28"/>
                  <w:szCs w:val="28"/>
                </w:rPr>
                <w:t>Répertoire de tâches pour les 3 paliers de l’aisance aquatique.</w:t>
              </w:r>
            </w:hyperlink>
          </w:p>
        </w:tc>
      </w:tr>
    </w:tbl>
    <w:tbl>
      <w:tblPr>
        <w:tblpPr w:leftFromText="141" w:rightFromText="141" w:vertAnchor="text" w:horzAnchor="margin" w:tblpY="165"/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2697"/>
      </w:tblGrid>
      <w:tr w:rsidR="00E23B43" w:rsidRPr="0039218F" w:rsidTr="00E23B43">
        <w:trPr>
          <w:trHeight w:val="45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23B43" w:rsidRPr="007B6C8F" w:rsidRDefault="00E23B43" w:rsidP="00E23B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Nom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23B43" w:rsidRPr="007B6C8F" w:rsidRDefault="00E23B43" w:rsidP="00E23B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>Prénom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16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54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3B43" w:rsidRPr="0039218F" w:rsidTr="00E23B43">
        <w:trPr>
          <w:trHeight w:val="754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23B43" w:rsidRPr="0039218F" w:rsidTr="00E23B43">
        <w:trPr>
          <w:trHeight w:val="754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B43" w:rsidRPr="0039218F" w:rsidRDefault="00E23B43" w:rsidP="00E23B4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39218F" w:rsidRDefault="00392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A0718" w:rsidRDefault="00CA0718">
      <w:pPr>
        <w:rPr>
          <w:rFonts w:ascii="Arial" w:hAnsi="Arial" w:cs="Arial"/>
          <w:sz w:val="22"/>
          <w:szCs w:val="22"/>
        </w:rPr>
      </w:pPr>
    </w:p>
    <w:p w:rsidR="00CA0718" w:rsidRPr="00CA0718" w:rsidRDefault="00CA0718">
      <w:pPr>
        <w:rPr>
          <w:rFonts w:ascii="Arial" w:hAnsi="Arial" w:cs="Arial"/>
          <w:sz w:val="28"/>
          <w:szCs w:val="28"/>
        </w:rPr>
      </w:pPr>
    </w:p>
    <w:p w:rsidR="00CA0718" w:rsidRDefault="00CA0718">
      <w:pPr>
        <w:rPr>
          <w:rFonts w:ascii="Arial" w:hAnsi="Arial" w:cs="Arial"/>
          <w:sz w:val="22"/>
          <w:szCs w:val="22"/>
        </w:rPr>
      </w:pPr>
    </w:p>
    <w:p w:rsidR="00CA0718" w:rsidRPr="00553BCE" w:rsidRDefault="00CA0718">
      <w:pPr>
        <w:rPr>
          <w:rFonts w:ascii="Arial" w:hAnsi="Arial" w:cs="Arial"/>
          <w:sz w:val="22"/>
          <w:szCs w:val="22"/>
        </w:rPr>
      </w:pPr>
    </w:p>
    <w:sectPr w:rsidR="00CA0718" w:rsidRPr="00553BCE" w:rsidSect="00DD77BE">
      <w:pgSz w:w="16840" w:h="11900" w:orient="landscape"/>
      <w:pgMar w:top="142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0A52"/>
    <w:multiLevelType w:val="hybridMultilevel"/>
    <w:tmpl w:val="1BDE9A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F6F4B"/>
    <w:multiLevelType w:val="hybridMultilevel"/>
    <w:tmpl w:val="CB923B8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613F"/>
    <w:multiLevelType w:val="hybridMultilevel"/>
    <w:tmpl w:val="10C82E4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0838C2"/>
    <w:multiLevelType w:val="hybridMultilevel"/>
    <w:tmpl w:val="766EEC56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3419A"/>
    <w:multiLevelType w:val="hybridMultilevel"/>
    <w:tmpl w:val="6324D0B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3527D"/>
    <w:multiLevelType w:val="hybridMultilevel"/>
    <w:tmpl w:val="48381CA4"/>
    <w:lvl w:ilvl="0" w:tplc="3DCC2476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7"/>
    <w:rsid w:val="000068ED"/>
    <w:rsid w:val="00050930"/>
    <w:rsid w:val="000A678B"/>
    <w:rsid w:val="000D0B7E"/>
    <w:rsid w:val="000D5EEB"/>
    <w:rsid w:val="000D6917"/>
    <w:rsid w:val="000F7E0E"/>
    <w:rsid w:val="00105493"/>
    <w:rsid w:val="00132D6B"/>
    <w:rsid w:val="00132FD0"/>
    <w:rsid w:val="001346B3"/>
    <w:rsid w:val="00136FFE"/>
    <w:rsid w:val="00137301"/>
    <w:rsid w:val="0015302B"/>
    <w:rsid w:val="00157064"/>
    <w:rsid w:val="00157DA7"/>
    <w:rsid w:val="00167009"/>
    <w:rsid w:val="00177329"/>
    <w:rsid w:val="00186202"/>
    <w:rsid w:val="00187296"/>
    <w:rsid w:val="00196045"/>
    <w:rsid w:val="00197E24"/>
    <w:rsid w:val="001B1D6D"/>
    <w:rsid w:val="001B277D"/>
    <w:rsid w:val="001F1CE3"/>
    <w:rsid w:val="00201071"/>
    <w:rsid w:val="002119DC"/>
    <w:rsid w:val="00212111"/>
    <w:rsid w:val="00253278"/>
    <w:rsid w:val="0026006A"/>
    <w:rsid w:val="00280901"/>
    <w:rsid w:val="002866B0"/>
    <w:rsid w:val="002A3201"/>
    <w:rsid w:val="002B10F5"/>
    <w:rsid w:val="002D4599"/>
    <w:rsid w:val="002F633F"/>
    <w:rsid w:val="00304769"/>
    <w:rsid w:val="003165A9"/>
    <w:rsid w:val="00327252"/>
    <w:rsid w:val="003454A2"/>
    <w:rsid w:val="003659A6"/>
    <w:rsid w:val="00365A2B"/>
    <w:rsid w:val="00373274"/>
    <w:rsid w:val="00373825"/>
    <w:rsid w:val="00377A90"/>
    <w:rsid w:val="0039218F"/>
    <w:rsid w:val="003969F6"/>
    <w:rsid w:val="003C5FFD"/>
    <w:rsid w:val="003D5D74"/>
    <w:rsid w:val="003E34EE"/>
    <w:rsid w:val="003E61A4"/>
    <w:rsid w:val="003F3F3D"/>
    <w:rsid w:val="00437F89"/>
    <w:rsid w:val="004430DF"/>
    <w:rsid w:val="00446532"/>
    <w:rsid w:val="00452026"/>
    <w:rsid w:val="00457F8F"/>
    <w:rsid w:val="00490592"/>
    <w:rsid w:val="004979F6"/>
    <w:rsid w:val="004A28A0"/>
    <w:rsid w:val="004D1BD6"/>
    <w:rsid w:val="00514321"/>
    <w:rsid w:val="005175D4"/>
    <w:rsid w:val="00533419"/>
    <w:rsid w:val="00553BCE"/>
    <w:rsid w:val="005569BB"/>
    <w:rsid w:val="00566B9D"/>
    <w:rsid w:val="005A2406"/>
    <w:rsid w:val="005A7C60"/>
    <w:rsid w:val="005C0B87"/>
    <w:rsid w:val="005C60A0"/>
    <w:rsid w:val="00610369"/>
    <w:rsid w:val="00622DEB"/>
    <w:rsid w:val="0063281D"/>
    <w:rsid w:val="00636B10"/>
    <w:rsid w:val="00641218"/>
    <w:rsid w:val="00643C64"/>
    <w:rsid w:val="0066441D"/>
    <w:rsid w:val="00665661"/>
    <w:rsid w:val="00672112"/>
    <w:rsid w:val="006820BA"/>
    <w:rsid w:val="0069648B"/>
    <w:rsid w:val="006977E4"/>
    <w:rsid w:val="006A5D22"/>
    <w:rsid w:val="006C062C"/>
    <w:rsid w:val="006C1A0C"/>
    <w:rsid w:val="006F4DEE"/>
    <w:rsid w:val="00714CD5"/>
    <w:rsid w:val="007201E1"/>
    <w:rsid w:val="007221A4"/>
    <w:rsid w:val="00723F39"/>
    <w:rsid w:val="007259ED"/>
    <w:rsid w:val="007455BB"/>
    <w:rsid w:val="00756C96"/>
    <w:rsid w:val="007617B9"/>
    <w:rsid w:val="00783C7A"/>
    <w:rsid w:val="007979C7"/>
    <w:rsid w:val="007B6C8F"/>
    <w:rsid w:val="007C7838"/>
    <w:rsid w:val="007D36CE"/>
    <w:rsid w:val="007D73E4"/>
    <w:rsid w:val="007E6443"/>
    <w:rsid w:val="00811139"/>
    <w:rsid w:val="00843E0B"/>
    <w:rsid w:val="00846BE5"/>
    <w:rsid w:val="0084746A"/>
    <w:rsid w:val="00867F0B"/>
    <w:rsid w:val="008808CE"/>
    <w:rsid w:val="008B0BA5"/>
    <w:rsid w:val="008C05FC"/>
    <w:rsid w:val="008D7376"/>
    <w:rsid w:val="00904586"/>
    <w:rsid w:val="0092530C"/>
    <w:rsid w:val="00952EE5"/>
    <w:rsid w:val="00966731"/>
    <w:rsid w:val="00983B61"/>
    <w:rsid w:val="009913CD"/>
    <w:rsid w:val="009A0FDB"/>
    <w:rsid w:val="009B1719"/>
    <w:rsid w:val="009B2E69"/>
    <w:rsid w:val="009C633D"/>
    <w:rsid w:val="009F02EF"/>
    <w:rsid w:val="00A16BB0"/>
    <w:rsid w:val="00A22117"/>
    <w:rsid w:val="00A50AA5"/>
    <w:rsid w:val="00A649B8"/>
    <w:rsid w:val="00A91EA6"/>
    <w:rsid w:val="00AA00AB"/>
    <w:rsid w:val="00AA242D"/>
    <w:rsid w:val="00AB1360"/>
    <w:rsid w:val="00AB5C90"/>
    <w:rsid w:val="00AC0879"/>
    <w:rsid w:val="00AE194A"/>
    <w:rsid w:val="00B10BB9"/>
    <w:rsid w:val="00B3307B"/>
    <w:rsid w:val="00B4337F"/>
    <w:rsid w:val="00B464D7"/>
    <w:rsid w:val="00B465F0"/>
    <w:rsid w:val="00B65A96"/>
    <w:rsid w:val="00B74137"/>
    <w:rsid w:val="00BA2BBF"/>
    <w:rsid w:val="00BA4191"/>
    <w:rsid w:val="00BC736D"/>
    <w:rsid w:val="00BD66C3"/>
    <w:rsid w:val="00BF0B81"/>
    <w:rsid w:val="00BF2C39"/>
    <w:rsid w:val="00C029C5"/>
    <w:rsid w:val="00C333B9"/>
    <w:rsid w:val="00C33C84"/>
    <w:rsid w:val="00C510C3"/>
    <w:rsid w:val="00C54E8D"/>
    <w:rsid w:val="00C639BE"/>
    <w:rsid w:val="00C63DE7"/>
    <w:rsid w:val="00C713C2"/>
    <w:rsid w:val="00C73542"/>
    <w:rsid w:val="00C80157"/>
    <w:rsid w:val="00C832F9"/>
    <w:rsid w:val="00C94A96"/>
    <w:rsid w:val="00C9608A"/>
    <w:rsid w:val="00CA0718"/>
    <w:rsid w:val="00CA2B42"/>
    <w:rsid w:val="00CD2F24"/>
    <w:rsid w:val="00D10DEE"/>
    <w:rsid w:val="00D16210"/>
    <w:rsid w:val="00D227C2"/>
    <w:rsid w:val="00D23724"/>
    <w:rsid w:val="00D4246A"/>
    <w:rsid w:val="00D55BAF"/>
    <w:rsid w:val="00D66A27"/>
    <w:rsid w:val="00D72F6F"/>
    <w:rsid w:val="00D820F6"/>
    <w:rsid w:val="00D865C9"/>
    <w:rsid w:val="00DA32DC"/>
    <w:rsid w:val="00DD2C3C"/>
    <w:rsid w:val="00DD77BE"/>
    <w:rsid w:val="00DF07BF"/>
    <w:rsid w:val="00DF3770"/>
    <w:rsid w:val="00E1296A"/>
    <w:rsid w:val="00E23B43"/>
    <w:rsid w:val="00E26A2C"/>
    <w:rsid w:val="00E34DF6"/>
    <w:rsid w:val="00E82C56"/>
    <w:rsid w:val="00E858CC"/>
    <w:rsid w:val="00E876AF"/>
    <w:rsid w:val="00EB3D14"/>
    <w:rsid w:val="00EE0CE5"/>
    <w:rsid w:val="00F05EF5"/>
    <w:rsid w:val="00F1434D"/>
    <w:rsid w:val="00F14D9D"/>
    <w:rsid w:val="00F2006D"/>
    <w:rsid w:val="00F42982"/>
    <w:rsid w:val="00F52298"/>
    <w:rsid w:val="00F63D1E"/>
    <w:rsid w:val="00F701BD"/>
    <w:rsid w:val="00F918FE"/>
    <w:rsid w:val="00FA5CA5"/>
    <w:rsid w:val="00FC1A15"/>
    <w:rsid w:val="00FD5FA9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1EB01"/>
  <w15:docId w15:val="{2929010C-19AF-4E46-A8F6-AFD4522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9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24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2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e.ac-toulouse.fr/prim65/system/files/2024-03/Evaluation%20d%C3%A9clarative%20Aisance%20Aquatique%20en%20classe.xlsx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podeduc.apps.education.fr/media/videos/c9988f3bd97597cfe2498a01f4a8982edbb1e802badf171587ff5863a7ca11ce/palier-1-aa-nolan.mp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odeduc.apps.education.fr/video/49673-tutoriel-renseigner-la-fiche-natation-pour-les-parents-agrees-qui-prennent-un-groupe-en-responsabilite-juin-2024mp4/" TargetMode="External"/><Relationship Id="rId12" Type="http://schemas.openxmlformats.org/officeDocument/2006/relationships/hyperlink" Target="https://www.youtube.com/watch?v=FXl_K-5QenM" TargetMode="External"/><Relationship Id="rId17" Type="http://schemas.openxmlformats.org/officeDocument/2006/relationships/hyperlink" Target="https://pedagogie.ac-toulouse.fr/prim65/natation-ressources-pedagogiqu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agogie.ac-toulouse.fr/prim65/system/files/2024-03/Evaluation%20d%C3%A9clarative%20Aisance%20Aquatique%20en%20classe.xls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hrzq4eok17" TargetMode="External"/><Relationship Id="rId11" Type="http://schemas.openxmlformats.org/officeDocument/2006/relationships/hyperlink" Target="https://podeduc.apps.education.fr/media/videos/c9988f3bd97597cfe2498a01f4a8982edbb1e802badf171587ff5863a7ca11ce/palier-3-ok-peneloppe.mp4" TargetMode="External"/><Relationship Id="rId5" Type="http://schemas.openxmlformats.org/officeDocument/2006/relationships/hyperlink" Target="https://www.education.gouv.fr/bo/17/Hebdo34/MENE1717944C.htm?cid_bo=118162" TargetMode="External"/><Relationship Id="rId15" Type="http://schemas.openxmlformats.org/officeDocument/2006/relationships/hyperlink" Target="https://www.education.gouv.fr/bo/22/Hebdo9/MENE2129643N.htm" TargetMode="External"/><Relationship Id="rId10" Type="http://schemas.openxmlformats.org/officeDocument/2006/relationships/hyperlink" Target="https://podeduc.apps.education.fr/media/videos/c9988f3bd97597cfe2498a01f4a8982edbb1e802badf171587ff5863a7ca11ce/palier-2-aa-nolan.mp4" TargetMode="External"/><Relationship Id="rId19" Type="http://schemas.openxmlformats.org/officeDocument/2006/relationships/hyperlink" Target="https://pedagogie.ac-toulouse.fr/prim65/natation-ressources-pedagogiqu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educ.apps.education.fr/media/videos/c9988f3bd97597cfe2498a01f4a8982edbb1e802badf171587ff5863a7ca11ce/palier-1-aa-apolline.mp4" TargetMode="External"/><Relationship Id="rId14" Type="http://schemas.openxmlformats.org/officeDocument/2006/relationships/hyperlink" Target="https://pedagogie.ac-toulouse.fr/prim65/natation-ressources-pedagogique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climber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MOUQUET VIVIEN</dc:creator>
  <cp:lastModifiedBy>MOUQUET VIVIEN</cp:lastModifiedBy>
  <cp:revision>2</cp:revision>
  <dcterms:created xsi:type="dcterms:W3CDTF">2024-06-13T08:56:00Z</dcterms:created>
  <dcterms:modified xsi:type="dcterms:W3CDTF">2024-06-13T08:56:00Z</dcterms:modified>
</cp:coreProperties>
</file>