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D1EA5" w14:textId="4B3B9A2D" w:rsidR="008127FC" w:rsidRDefault="00CC5663" w:rsidP="008127FC">
      <w:pPr>
        <w:tabs>
          <w:tab w:val="left" w:pos="1470"/>
        </w:tabs>
        <w:ind w:hanging="709"/>
        <w:rPr>
          <w:b/>
        </w:rPr>
      </w:pPr>
      <w:r>
        <w:rPr>
          <w:b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C1EE202" wp14:editId="46484057">
            <wp:simplePos x="0" y="0"/>
            <wp:positionH relativeFrom="column">
              <wp:posOffset>4380617</wp:posOffset>
            </wp:positionH>
            <wp:positionV relativeFrom="paragraph">
              <wp:posOffset>282443</wp:posOffset>
            </wp:positionV>
            <wp:extent cx="1682105" cy="1520041"/>
            <wp:effectExtent l="0" t="0" r="0" b="444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groupe maths 09 orange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8" t="2456" r="1608" b="2105"/>
                    <a:stretch/>
                  </pic:blipFill>
                  <pic:spPr bwMode="auto">
                    <a:xfrm>
                      <a:off x="0" y="0"/>
                      <a:ext cx="1682105" cy="15200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61312" behindDoc="1" locked="0" layoutInCell="1" allowOverlap="1" wp14:anchorId="6FFED5BD" wp14:editId="51E9402A">
            <wp:simplePos x="0" y="0"/>
            <wp:positionH relativeFrom="column">
              <wp:posOffset>-499926</wp:posOffset>
            </wp:positionH>
            <wp:positionV relativeFrom="paragraph">
              <wp:posOffset>69042</wp:posOffset>
            </wp:positionV>
            <wp:extent cx="7053942" cy="2311124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9391" cy="2332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44AC80" w14:textId="60AC40B7" w:rsidR="00C221AE" w:rsidRDefault="00C221AE" w:rsidP="008127FC">
      <w:pPr>
        <w:tabs>
          <w:tab w:val="left" w:pos="1470"/>
        </w:tabs>
        <w:ind w:hanging="709"/>
        <w:rPr>
          <w:b/>
        </w:rPr>
      </w:pPr>
    </w:p>
    <w:p w14:paraId="31A18C5F" w14:textId="563A252C" w:rsidR="00C221AE" w:rsidRDefault="00C221AE" w:rsidP="008127FC">
      <w:pPr>
        <w:tabs>
          <w:tab w:val="left" w:pos="1470"/>
        </w:tabs>
        <w:ind w:hanging="709"/>
        <w:rPr>
          <w:b/>
        </w:rPr>
      </w:pPr>
    </w:p>
    <w:p w14:paraId="1085370E" w14:textId="1CEE494E" w:rsidR="00C221AE" w:rsidRDefault="00C221AE" w:rsidP="008127FC">
      <w:pPr>
        <w:tabs>
          <w:tab w:val="left" w:pos="1470"/>
        </w:tabs>
        <w:ind w:hanging="709"/>
        <w:rPr>
          <w:b/>
        </w:rPr>
      </w:pPr>
    </w:p>
    <w:p w14:paraId="555F9094" w14:textId="45E1E3B6" w:rsidR="0022297F" w:rsidRDefault="0022297F" w:rsidP="000A6C2D">
      <w:pPr>
        <w:rPr>
          <w:b/>
        </w:rPr>
      </w:pPr>
    </w:p>
    <w:p w14:paraId="51CD2A48" w14:textId="20DC1B41" w:rsidR="00CC5663" w:rsidRDefault="00752924" w:rsidP="00FA6061">
      <w:pPr>
        <w:jc w:val="center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12"/>
        </w:rPr>
        <w:br/>
      </w:r>
      <w:r>
        <w:rPr>
          <w:rFonts w:cstheme="minorHAnsi"/>
          <w:color w:val="000000"/>
          <w:sz w:val="12"/>
        </w:rPr>
        <w:br/>
      </w:r>
    </w:p>
    <w:p w14:paraId="7EB6E66C" w14:textId="33A6F938" w:rsidR="00CC5663" w:rsidRDefault="00CC5663" w:rsidP="00FA6061">
      <w:pPr>
        <w:jc w:val="center"/>
        <w:rPr>
          <w:rFonts w:cstheme="minorHAnsi"/>
          <w:color w:val="000000"/>
          <w:sz w:val="28"/>
        </w:rPr>
      </w:pPr>
    </w:p>
    <w:p w14:paraId="6DE5962D" w14:textId="13A2FFF1" w:rsidR="00CC5663" w:rsidRDefault="00CC5663" w:rsidP="00FA6061">
      <w:pPr>
        <w:jc w:val="center"/>
        <w:rPr>
          <w:rFonts w:cstheme="minorHAnsi"/>
          <w:color w:val="000000"/>
          <w:sz w:val="28"/>
        </w:rPr>
      </w:pPr>
      <w:r w:rsidRPr="00CC5663">
        <w:rPr>
          <w:noProof/>
          <w:sz w:val="14"/>
          <w:lang w:eastAsia="fr-FR"/>
        </w:rPr>
        <w:drawing>
          <wp:anchor distT="0" distB="0" distL="114300" distR="114300" simplePos="0" relativeHeight="251663360" behindDoc="0" locked="0" layoutInCell="1" allowOverlap="1" wp14:anchorId="42D097D9" wp14:editId="1B0CA534">
            <wp:simplePos x="0" y="0"/>
            <wp:positionH relativeFrom="column">
              <wp:posOffset>-357505</wp:posOffset>
            </wp:positionH>
            <wp:positionV relativeFrom="paragraph">
              <wp:posOffset>452236</wp:posOffset>
            </wp:positionV>
            <wp:extent cx="2356485" cy="3206115"/>
            <wp:effectExtent l="114300" t="114300" r="100965" b="14668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32061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7CD03" w14:textId="611D3058" w:rsidR="0022297F" w:rsidRPr="00CC5663" w:rsidRDefault="00CC5663" w:rsidP="00FA6061">
      <w:pPr>
        <w:jc w:val="center"/>
        <w:rPr>
          <w:rFonts w:cstheme="minorHAnsi"/>
          <w:color w:val="000000"/>
          <w:sz w:val="32"/>
        </w:rPr>
      </w:pPr>
      <w:r>
        <w:rPr>
          <w:rFonts w:cstheme="minorHAnsi"/>
          <w:color w:val="000000"/>
          <w:sz w:val="14"/>
        </w:rPr>
        <w:br/>
      </w:r>
      <w:r>
        <w:rPr>
          <w:rFonts w:cstheme="minorHAnsi"/>
          <w:color w:val="000000"/>
          <w:sz w:val="14"/>
        </w:rPr>
        <w:br/>
      </w:r>
      <w:r w:rsidR="0022297F" w:rsidRPr="00CC5663">
        <w:rPr>
          <w:rFonts w:cstheme="minorHAnsi"/>
          <w:color w:val="000000"/>
          <w:sz w:val="32"/>
        </w:rPr>
        <w:t xml:space="preserve"> </w:t>
      </w:r>
      <w:r>
        <w:rPr>
          <w:rFonts w:cstheme="minorHAnsi"/>
          <w:color w:val="000000"/>
          <w:sz w:val="32"/>
        </w:rPr>
        <w:t xml:space="preserve">La </w:t>
      </w:r>
      <w:r w:rsidR="0022297F" w:rsidRPr="00CC5663">
        <w:rPr>
          <w:rFonts w:cstheme="minorHAnsi"/>
          <w:color w:val="000000"/>
          <w:sz w:val="32"/>
        </w:rPr>
        <w:t>10e semaine des mathématiques se déroule</w:t>
      </w:r>
      <w:r w:rsidR="0022297F" w:rsidRPr="00CC5663">
        <w:rPr>
          <w:rStyle w:val="lev"/>
          <w:rFonts w:cstheme="minorHAnsi"/>
          <w:color w:val="000000"/>
          <w:sz w:val="32"/>
        </w:rPr>
        <w:t xml:space="preserve"> du lundi 15 </w:t>
      </w:r>
      <w:r w:rsidR="00FA6061" w:rsidRPr="00CC5663">
        <w:rPr>
          <w:rStyle w:val="lev"/>
          <w:rFonts w:cstheme="minorHAnsi"/>
          <w:color w:val="000000"/>
          <w:sz w:val="32"/>
        </w:rPr>
        <w:t xml:space="preserve">au dimanche 21 mars </w:t>
      </w:r>
      <w:r w:rsidR="0022297F" w:rsidRPr="00CC5663">
        <w:rPr>
          <w:rStyle w:val="lev"/>
          <w:rFonts w:cstheme="minorHAnsi"/>
          <w:color w:val="000000"/>
          <w:sz w:val="32"/>
        </w:rPr>
        <w:t>2021 </w:t>
      </w:r>
      <w:r w:rsidR="00FA6061" w:rsidRPr="00CC5663">
        <w:rPr>
          <w:rStyle w:val="lev"/>
          <w:rFonts w:cstheme="minorHAnsi"/>
          <w:color w:val="000000"/>
          <w:sz w:val="32"/>
        </w:rPr>
        <w:br/>
      </w:r>
      <w:r w:rsidR="0022297F" w:rsidRPr="00CC5663">
        <w:rPr>
          <w:rFonts w:cstheme="minorHAnsi"/>
          <w:color w:val="000000"/>
          <w:sz w:val="32"/>
        </w:rPr>
        <w:t>sur</w:t>
      </w:r>
      <w:r w:rsidR="0022297F" w:rsidRPr="00CC5663">
        <w:rPr>
          <w:rStyle w:val="lev"/>
          <w:rFonts w:cstheme="minorHAnsi"/>
          <w:color w:val="000000"/>
          <w:sz w:val="32"/>
        </w:rPr>
        <w:t> le thème "Mathématiques et société"</w:t>
      </w:r>
      <w:r w:rsidR="0022297F" w:rsidRPr="00CC5663">
        <w:rPr>
          <w:rFonts w:cstheme="minorHAnsi"/>
          <w:color w:val="000000"/>
          <w:sz w:val="32"/>
        </w:rPr>
        <w:t>.</w:t>
      </w:r>
    </w:p>
    <w:p w14:paraId="40F02CA0" w14:textId="6B4E67B1" w:rsidR="0022297F" w:rsidRPr="00CC5663" w:rsidRDefault="00CC5663" w:rsidP="00CC5663">
      <w:pPr>
        <w:ind w:left="1416"/>
        <w:jc w:val="both"/>
        <w:rPr>
          <w:rFonts w:cstheme="minorHAnsi"/>
          <w:color w:val="000000"/>
          <w:sz w:val="28"/>
        </w:rPr>
      </w:pPr>
      <w:r>
        <w:rPr>
          <w:rFonts w:cstheme="minorHAnsi"/>
          <w:color w:val="000000"/>
          <w:sz w:val="14"/>
        </w:rPr>
        <w:br/>
      </w:r>
      <w:r w:rsidR="0022297F" w:rsidRPr="00CC5663">
        <w:rPr>
          <w:rFonts w:cstheme="minorHAnsi"/>
          <w:color w:val="000000"/>
          <w:sz w:val="28"/>
        </w:rPr>
        <w:t>La Semaine des mathématiques a pour objectif de montrer à tous les élèves des é</w:t>
      </w:r>
      <w:r w:rsidR="00FA6061" w:rsidRPr="00CC5663">
        <w:rPr>
          <w:rFonts w:cstheme="minorHAnsi"/>
          <w:color w:val="000000"/>
          <w:sz w:val="28"/>
        </w:rPr>
        <w:t xml:space="preserve">coles, collèges et lycées ainsi </w:t>
      </w:r>
      <w:r w:rsidR="0022297F" w:rsidRPr="00CC5663">
        <w:rPr>
          <w:rFonts w:cstheme="minorHAnsi"/>
          <w:color w:val="000000"/>
          <w:sz w:val="28"/>
        </w:rPr>
        <w:t>qu'à leurs parents, une image actuelle, vivante et attractive des mathématiques.</w:t>
      </w:r>
      <w:r w:rsidR="006A42D2" w:rsidRPr="00CC5663">
        <w:rPr>
          <w:rFonts w:cstheme="minorHAnsi"/>
          <w:color w:val="000000"/>
          <w:sz w:val="28"/>
        </w:rPr>
        <w:t xml:space="preserve"> </w:t>
      </w:r>
      <w:r w:rsidR="00FA6061" w:rsidRPr="00CC5663">
        <w:rPr>
          <w:rFonts w:cstheme="minorHAnsi"/>
          <w:color w:val="000000"/>
          <w:sz w:val="28"/>
        </w:rPr>
        <w:t xml:space="preserve">Cette opération est </w:t>
      </w:r>
      <w:r w:rsidR="0022297F" w:rsidRPr="00CC5663">
        <w:rPr>
          <w:rFonts w:cstheme="minorHAnsi"/>
          <w:color w:val="000000"/>
          <w:sz w:val="28"/>
        </w:rPr>
        <w:t xml:space="preserve">l'occasion de souligner l'importance qu'ont les mathématiques dans la formation des citoyens et citoyennes et </w:t>
      </w:r>
      <w:r w:rsidR="0022297F" w:rsidRPr="00CC5663">
        <w:rPr>
          <w:rFonts w:cstheme="minorHAnsi"/>
          <w:b/>
          <w:color w:val="000000"/>
          <w:sz w:val="28"/>
        </w:rPr>
        <w:t>dans leur vie quotidienne</w:t>
      </w:r>
      <w:r w:rsidR="0022297F" w:rsidRPr="00CC5663">
        <w:rPr>
          <w:rFonts w:cstheme="minorHAnsi"/>
          <w:color w:val="000000"/>
          <w:sz w:val="28"/>
        </w:rPr>
        <w:t xml:space="preserve"> (nombres, formes, mesures, sciences du numérique, etc.). </w:t>
      </w:r>
    </w:p>
    <w:p w14:paraId="55590C63" w14:textId="77777777" w:rsidR="00CC5663" w:rsidRDefault="00CC5663" w:rsidP="00CC5663">
      <w:pPr>
        <w:jc w:val="both"/>
        <w:rPr>
          <w:rFonts w:cstheme="minorHAnsi"/>
          <w:color w:val="000000"/>
          <w:sz w:val="28"/>
        </w:rPr>
      </w:pPr>
    </w:p>
    <w:p w14:paraId="3738E411" w14:textId="54D64485" w:rsidR="00CC5663" w:rsidRPr="00B0198F" w:rsidRDefault="002C1A9A" w:rsidP="00CC5663">
      <w:pPr>
        <w:jc w:val="both"/>
        <w:rPr>
          <w:rFonts w:cstheme="minorHAnsi"/>
          <w:color w:val="000000"/>
          <w:sz w:val="32"/>
        </w:rPr>
      </w:pPr>
      <w:r w:rsidRPr="00B0198F">
        <w:rPr>
          <w:rFonts w:cstheme="minorHAnsi"/>
          <w:color w:val="000000"/>
          <w:sz w:val="32"/>
        </w:rPr>
        <w:t xml:space="preserve">A cette occasion, de nombreuses actions sont prévues dans les écoles ariégeoises. </w:t>
      </w:r>
    </w:p>
    <w:p w14:paraId="4951AD68" w14:textId="16955437" w:rsidR="00AA6B6F" w:rsidRPr="00B0198F" w:rsidRDefault="00CC5663" w:rsidP="00AA6B6F">
      <w:pPr>
        <w:jc w:val="both"/>
        <w:rPr>
          <w:rFonts w:cstheme="minorHAnsi"/>
          <w:b/>
          <w:color w:val="000000"/>
          <w:sz w:val="32"/>
        </w:rPr>
      </w:pPr>
      <w:r w:rsidRPr="00B0198F">
        <w:rPr>
          <w:rFonts w:cstheme="minorHAnsi"/>
          <w:b/>
          <w:color w:val="000000"/>
          <w:sz w:val="32"/>
        </w:rPr>
        <w:t xml:space="preserve">Cette brochure propose quelques exemples d’activités </w:t>
      </w:r>
      <w:r w:rsidR="0096799F">
        <w:rPr>
          <w:rFonts w:cstheme="minorHAnsi"/>
          <w:b/>
          <w:color w:val="000000"/>
          <w:sz w:val="32"/>
        </w:rPr>
        <w:t>qui seront menées dans les classes du département</w:t>
      </w:r>
      <w:r w:rsidRPr="00B0198F">
        <w:rPr>
          <w:rFonts w:cstheme="minorHAnsi"/>
          <w:b/>
          <w:color w:val="000000"/>
          <w:sz w:val="32"/>
        </w:rPr>
        <w:t xml:space="preserve"> au cours de la semaine des mathématiques. </w:t>
      </w:r>
    </w:p>
    <w:p w14:paraId="6EE159E4" w14:textId="3A3304BE" w:rsidR="00CC5663" w:rsidRDefault="00CC5663" w:rsidP="00AA6B6F">
      <w:pPr>
        <w:rPr>
          <w:rStyle w:val="Lienhypertexte"/>
          <w:sz w:val="28"/>
        </w:rPr>
      </w:pPr>
      <w:r>
        <w:rPr>
          <w:sz w:val="28"/>
        </w:rPr>
        <w:t>V</w:t>
      </w:r>
      <w:r w:rsidR="00056E46" w:rsidRPr="00CC5663">
        <w:rPr>
          <w:sz w:val="28"/>
        </w:rPr>
        <w:t>ous trouverez des renseignements complémentaires et d’autres idées à mettre en œuvres dans vos classes sur la page dédiée sur</w:t>
      </w:r>
      <w:r w:rsidR="004C5D4F">
        <w:rPr>
          <w:sz w:val="28"/>
        </w:rPr>
        <w:t xml:space="preserve"> le site</w:t>
      </w:r>
      <w:r w:rsidR="00056E46" w:rsidRPr="00CC5663">
        <w:rPr>
          <w:sz w:val="28"/>
        </w:rPr>
        <w:t xml:space="preserve"> Eduscol : </w:t>
      </w:r>
      <w:hyperlink r:id="rId9" w:history="1">
        <w:r w:rsidR="00752924" w:rsidRPr="00CC5663">
          <w:rPr>
            <w:rStyle w:val="Lienhypertexte"/>
            <w:sz w:val="28"/>
          </w:rPr>
          <w:t>https://eduscol.education.fr/1980/semaine-des-mathematiques</w:t>
        </w:r>
      </w:hyperlink>
    </w:p>
    <w:p w14:paraId="40342103" w14:textId="662B9569" w:rsidR="0013359F" w:rsidRDefault="00BD53E3" w:rsidP="00752924">
      <w:pPr>
        <w:rPr>
          <w:rStyle w:val="Lienhypertexte"/>
        </w:rPr>
      </w:pPr>
      <w:r w:rsidRPr="00D85862">
        <w:rPr>
          <w:noProof/>
          <w:lang w:eastAsia="fr-FR"/>
        </w:rPr>
        <w:drawing>
          <wp:anchor distT="0" distB="0" distL="114300" distR="114300" simplePos="0" relativeHeight="251634688" behindDoc="1" locked="0" layoutInCell="1" allowOverlap="1" wp14:anchorId="4AAD5B5E" wp14:editId="5D47D69B">
            <wp:simplePos x="0" y="0"/>
            <wp:positionH relativeFrom="column">
              <wp:posOffset>-286385</wp:posOffset>
            </wp:positionH>
            <wp:positionV relativeFrom="paragraph">
              <wp:posOffset>4058</wp:posOffset>
            </wp:positionV>
            <wp:extent cx="1377315" cy="1814830"/>
            <wp:effectExtent l="0" t="0" r="0" b="0"/>
            <wp:wrapTight wrapText="bothSides">
              <wp:wrapPolygon edited="0">
                <wp:start x="0" y="0"/>
                <wp:lineTo x="0" y="21313"/>
                <wp:lineTo x="21212" y="21313"/>
                <wp:lineTo x="21212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sm_DSDEN_09_ariege_0deb6e905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22A">
        <w:br/>
      </w:r>
      <w:r w:rsidR="008063F2" w:rsidRPr="00CC5663">
        <w:t>Projet suivi par</w:t>
      </w:r>
      <w:r w:rsidR="008063F2" w:rsidRPr="00CC5663">
        <w:rPr>
          <w:b/>
        </w:rPr>
        <w:t xml:space="preserve"> </w:t>
      </w:r>
      <w:r w:rsidR="008063F2" w:rsidRPr="00CC5663">
        <w:t>Jean-Marc MAUPOME</w:t>
      </w:r>
      <w:r w:rsidR="008063F2" w:rsidRPr="00CC5663">
        <w:rPr>
          <w:b/>
        </w:rPr>
        <w:t xml:space="preserve"> </w:t>
      </w:r>
      <w:r w:rsidR="008063F2" w:rsidRPr="00CC5663">
        <w:t xml:space="preserve">(IEN en charge de la mission mathématiques sur le département de l’Ariège) : </w:t>
      </w:r>
      <w:hyperlink r:id="rId11" w:history="1">
        <w:r w:rsidR="008063F2" w:rsidRPr="00CC5663">
          <w:rPr>
            <w:rStyle w:val="Lienhypertexte"/>
          </w:rPr>
          <w:t>ienstl@ac-toulouse.fr</w:t>
        </w:r>
      </w:hyperlink>
      <w:r w:rsidR="008063F2" w:rsidRPr="00CC5663">
        <w:t xml:space="preserve"> </w:t>
      </w:r>
      <w:r w:rsidR="000C6860" w:rsidRPr="00CC5663">
        <w:br/>
      </w:r>
      <w:r w:rsidR="0022297F" w:rsidRPr="00CC5663">
        <w:t>P</w:t>
      </w:r>
      <w:r w:rsidR="00823347" w:rsidRPr="00CC5663">
        <w:t xml:space="preserve">our tout renseignement </w:t>
      </w:r>
      <w:r w:rsidR="009B709B" w:rsidRPr="00CC5663">
        <w:t>complémentaire</w:t>
      </w:r>
      <w:r w:rsidR="0013359F" w:rsidRPr="00CC5663">
        <w:t>, veuillez contacter</w:t>
      </w:r>
      <w:r w:rsidR="0022297F" w:rsidRPr="00CC5663">
        <w:t> le référent mathématique de votre circonscription</w:t>
      </w:r>
      <w:r w:rsidR="009B709B" w:rsidRPr="00CC5663">
        <w:t xml:space="preserve"> : </w:t>
      </w:r>
      <w:r w:rsidR="0017396A" w:rsidRPr="00CC5663">
        <w:br/>
      </w:r>
      <w:r w:rsidR="0022297F" w:rsidRPr="00CC5663">
        <w:t xml:space="preserve">Foix – Pays de Foix : Jérôme Bonnet  </w:t>
      </w:r>
      <w:hyperlink r:id="rId12" w:history="1">
        <w:r w:rsidR="0022297F" w:rsidRPr="00CC5663">
          <w:rPr>
            <w:rStyle w:val="Lienhypertexte"/>
          </w:rPr>
          <w:t>ia09-cpcepsfoixv@ac-toulouse.fr</w:t>
        </w:r>
      </w:hyperlink>
      <w:r w:rsidR="0022297F" w:rsidRPr="00CC5663">
        <w:br/>
        <w:t>HAPC : Aurélie Boussac </w:t>
      </w:r>
      <w:hyperlink r:id="rId13" w:history="1">
        <w:r w:rsidR="0022297F" w:rsidRPr="00CC5663">
          <w:rPr>
            <w:rStyle w:val="Lienhypertexte"/>
          </w:rPr>
          <w:t>ia09.cpchapc@ac-toulouse.fr</w:t>
        </w:r>
      </w:hyperlink>
      <w:r w:rsidR="0022297F" w:rsidRPr="00CC5663">
        <w:br/>
        <w:t xml:space="preserve">Pamiers : Patrick Capéran : </w:t>
      </w:r>
      <w:hyperlink r:id="rId14" w:history="1">
        <w:r w:rsidR="0022297F" w:rsidRPr="00CC5663">
          <w:rPr>
            <w:rStyle w:val="Lienhypertexte"/>
          </w:rPr>
          <w:t>cpc.eps-pamiers@ac-toulouse.fr</w:t>
        </w:r>
      </w:hyperlink>
      <w:r w:rsidR="0022297F" w:rsidRPr="00CC5663">
        <w:br/>
        <w:t xml:space="preserve">St Lizier : </w:t>
      </w:r>
      <w:r w:rsidR="007469E2" w:rsidRPr="00CC5663">
        <w:t>Stephen Servant</w:t>
      </w:r>
      <w:r w:rsidR="0022297F" w:rsidRPr="00CC5663">
        <w:t xml:space="preserve"> </w:t>
      </w:r>
      <w:hyperlink r:id="rId15" w:history="1">
        <w:r w:rsidR="00B21936" w:rsidRPr="00CC5663">
          <w:rPr>
            <w:rStyle w:val="Lienhypertexte"/>
          </w:rPr>
          <w:t>stephen.servant1@ac-toulouse.fr</w:t>
        </w:r>
      </w:hyperlink>
    </w:p>
    <w:p w14:paraId="13ED3A17" w14:textId="292788ED" w:rsidR="00CC5663" w:rsidRDefault="00CC5663" w:rsidP="00752924">
      <w:pPr>
        <w:rPr>
          <w:rStyle w:val="Lienhypertexte"/>
        </w:rPr>
      </w:pPr>
    </w:p>
    <w:p w14:paraId="00337EF6" w14:textId="329F332C" w:rsidR="00E31823" w:rsidRPr="00043EF4" w:rsidRDefault="00FD222A" w:rsidP="0004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6699"/>
        <w:spacing w:after="0" w:line="240" w:lineRule="auto"/>
        <w:jc w:val="center"/>
        <w:rPr>
          <w:rFonts w:ascii="Albertus Extra Bold" w:hAnsi="Albertus Extra Bold"/>
          <w:color w:val="FFFFFF" w:themeColor="background1"/>
        </w:rPr>
      </w:pPr>
      <w:r w:rsidRPr="00043EF4">
        <w:rPr>
          <w:rStyle w:val="Lienhypertexte"/>
          <w:rFonts w:ascii="Albertus Extra Bold" w:hAnsi="Albertus Extra Bold"/>
          <w:color w:val="FFFFFF" w:themeColor="background1"/>
          <w:u w:val="none"/>
        </w:rPr>
        <w:lastRenderedPageBreak/>
        <w:t>Cycle 1</w:t>
      </w:r>
    </w:p>
    <w:p w14:paraId="78B80D6E" w14:textId="0AAFB6F6" w:rsidR="00E8675C" w:rsidRPr="00043EF4" w:rsidRDefault="00E8675C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</w:rPr>
      </w:pPr>
      <w:r w:rsidRPr="00043EF4">
        <w:rPr>
          <w:rFonts w:ascii="Arvo" w:hAnsi="Arvo"/>
          <w:b/>
        </w:rPr>
        <w:t xml:space="preserve">Réaliser une balade </w:t>
      </w:r>
      <w:r w:rsidR="004C5D4F" w:rsidRPr="00043EF4">
        <w:rPr>
          <w:rFonts w:ascii="Arvo" w:hAnsi="Arvo"/>
          <w:b/>
        </w:rPr>
        <w:t>M</w:t>
      </w:r>
      <w:r w:rsidRPr="00043EF4">
        <w:rPr>
          <w:rFonts w:ascii="Arvo" w:hAnsi="Arvo"/>
          <w:b/>
        </w:rPr>
        <w:t>athématique</w:t>
      </w:r>
      <w:r w:rsidR="004C5D4F" w:rsidRPr="00043EF4">
        <w:rPr>
          <w:rFonts w:ascii="Arvo" w:hAnsi="Arvo"/>
          <w:b/>
        </w:rPr>
        <w:t>s</w:t>
      </w:r>
      <w:r w:rsidRPr="00043EF4">
        <w:rPr>
          <w:rFonts w:ascii="Arvo" w:hAnsi="Arvo"/>
        </w:rPr>
        <w:t xml:space="preserve"> dans le but de</w:t>
      </w:r>
      <w:r w:rsidRPr="00043EF4">
        <w:rPr>
          <w:rFonts w:ascii="Cambria" w:hAnsi="Cambria" w:cs="Cambria"/>
        </w:rPr>
        <w:t> </w:t>
      </w:r>
      <w:r w:rsidRPr="00043EF4">
        <w:rPr>
          <w:rFonts w:ascii="Arvo" w:hAnsi="Arvo"/>
        </w:rPr>
        <w:t xml:space="preserve">: </w:t>
      </w:r>
      <w:r w:rsidR="00AA6B6F" w:rsidRPr="00043EF4">
        <w:rPr>
          <w:rFonts w:ascii="Arvo" w:hAnsi="Arvo"/>
          <w:sz w:val="14"/>
          <w:szCs w:val="14"/>
        </w:rPr>
        <w:br/>
      </w:r>
      <w:r w:rsidRPr="00043EF4">
        <w:rPr>
          <w:rFonts w:ascii="Arvo" w:hAnsi="Arvo"/>
        </w:rPr>
        <w:t>- faire prendre conscience de la présence des mathématiques dans notre environnement quotidien.</w:t>
      </w:r>
      <w:r w:rsidR="00AA6B6F" w:rsidRPr="00043EF4">
        <w:rPr>
          <w:rFonts w:ascii="Arvo" w:hAnsi="Arvo"/>
        </w:rPr>
        <w:br/>
      </w:r>
      <w:r w:rsidRPr="00043EF4">
        <w:rPr>
          <w:rFonts w:ascii="Arvo" w:hAnsi="Arvo"/>
        </w:rPr>
        <w:t xml:space="preserve">- photographier, dessiner ou noter ce qui </w:t>
      </w:r>
      <w:r w:rsidR="004C5D4F" w:rsidRPr="00043EF4">
        <w:rPr>
          <w:rFonts w:ascii="Arvo" w:hAnsi="Arvo"/>
        </w:rPr>
        <w:t xml:space="preserve">est </w:t>
      </w:r>
      <w:r w:rsidRPr="00043EF4">
        <w:rPr>
          <w:rFonts w:ascii="Arvo" w:hAnsi="Arvo"/>
        </w:rPr>
        <w:t>«</w:t>
      </w:r>
      <w:r w:rsidRPr="00043EF4">
        <w:rPr>
          <w:rFonts w:ascii="Cambria" w:hAnsi="Cambria" w:cs="Cambria"/>
        </w:rPr>
        <w:t> </w:t>
      </w:r>
      <w:r w:rsidR="00AA6B6F" w:rsidRPr="00043EF4">
        <w:rPr>
          <w:rFonts w:ascii="Arvo" w:hAnsi="Arvo"/>
        </w:rPr>
        <w:t>Mathématique</w:t>
      </w:r>
      <w:r w:rsidRPr="00043EF4">
        <w:rPr>
          <w:rFonts w:ascii="Cambria" w:hAnsi="Cambria" w:cs="Cambria"/>
        </w:rPr>
        <w:t> </w:t>
      </w:r>
      <w:r w:rsidRPr="00043EF4">
        <w:rPr>
          <w:rFonts w:ascii="Arvo" w:hAnsi="Arvo" w:cs="Arvo"/>
        </w:rPr>
        <w:t>»</w:t>
      </w:r>
      <w:r w:rsidR="004C5D4F" w:rsidRPr="00043EF4">
        <w:rPr>
          <w:rFonts w:ascii="Arvo" w:hAnsi="Arvo" w:cs="Arvo"/>
        </w:rPr>
        <w:t xml:space="preserve"> </w:t>
      </w:r>
      <w:r w:rsidR="004C5D4F" w:rsidRPr="00043EF4">
        <w:rPr>
          <w:rFonts w:ascii="Arvo" w:hAnsi="Arvo"/>
        </w:rPr>
        <w:t>pour les élèves.</w:t>
      </w:r>
      <w:r w:rsidR="00AA6B6F" w:rsidRPr="00043EF4">
        <w:rPr>
          <w:rFonts w:ascii="Arvo" w:hAnsi="Arvo"/>
        </w:rPr>
        <w:br/>
      </w:r>
      <w:r w:rsidRPr="00043EF4">
        <w:rPr>
          <w:rFonts w:ascii="Arvo" w:hAnsi="Arvo"/>
        </w:rPr>
        <w:t>- identifier, dans l’environnement proche, des formes connues</w:t>
      </w:r>
      <w:r w:rsidR="004C5D4F" w:rsidRPr="00043EF4">
        <w:rPr>
          <w:rFonts w:ascii="Arvo" w:hAnsi="Arvo"/>
        </w:rPr>
        <w:t>.</w:t>
      </w:r>
      <w:r w:rsidR="00AA6B6F" w:rsidRPr="00043EF4">
        <w:rPr>
          <w:rFonts w:ascii="Arvo" w:hAnsi="Arvo"/>
        </w:rPr>
        <w:br/>
      </w:r>
      <w:r w:rsidRPr="00043EF4">
        <w:rPr>
          <w:rFonts w:ascii="Arvo" w:hAnsi="Arvo"/>
        </w:rPr>
        <w:t xml:space="preserve">- identifier, dans l’environnement proche, des collections </w:t>
      </w:r>
      <w:r w:rsidR="004C5D4F" w:rsidRPr="00043EF4">
        <w:rPr>
          <w:rFonts w:ascii="Arvo" w:hAnsi="Arvo"/>
        </w:rPr>
        <w:t xml:space="preserve">d’éléments </w:t>
      </w:r>
      <w:r w:rsidRPr="00043EF4">
        <w:rPr>
          <w:rFonts w:ascii="Arvo" w:hAnsi="Arvo"/>
        </w:rPr>
        <w:t>que l’on peut dénombrer</w:t>
      </w:r>
      <w:r w:rsidR="004C5D4F" w:rsidRPr="00043EF4">
        <w:rPr>
          <w:rFonts w:ascii="Arvo" w:hAnsi="Arvo"/>
        </w:rPr>
        <w:t>.</w:t>
      </w:r>
    </w:p>
    <w:p w14:paraId="37D1268A" w14:textId="001D5508" w:rsidR="00E8675C" w:rsidRPr="00043EF4" w:rsidRDefault="00E8675C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</w:rPr>
      </w:pPr>
    </w:p>
    <w:p w14:paraId="23B22FB7" w14:textId="0073F88D" w:rsidR="00E8675C" w:rsidRPr="00043EF4" w:rsidRDefault="00E8675C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Organiser un temps «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/>
          <w:b/>
        </w:rPr>
        <w:t>jeux mathématiques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 w:cs="Arvo"/>
          <w:b/>
        </w:rPr>
        <w:t>»</w:t>
      </w:r>
      <w:r w:rsidR="00AA6B6F" w:rsidRPr="00043EF4">
        <w:rPr>
          <w:rFonts w:ascii="Arvo" w:hAnsi="Arvo" w:cs="Arvo"/>
          <w:b/>
        </w:rPr>
        <w:t xml:space="preserve"> (jeux de société…) </w:t>
      </w:r>
    </w:p>
    <w:p w14:paraId="2AE0B796" w14:textId="77777777" w:rsidR="00EF141A" w:rsidRPr="00043EF4" w:rsidRDefault="00EF141A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</w:p>
    <w:p w14:paraId="4B343F61" w14:textId="798E395E" w:rsidR="00EF141A" w:rsidRPr="00043EF4" w:rsidRDefault="00E8675C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  <w:r w:rsidRPr="00043EF4">
        <w:rPr>
          <w:rFonts w:ascii="Arvo" w:hAnsi="Arvo"/>
          <w:b/>
        </w:rPr>
        <w:t>Mettre en place des ateliers «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/>
          <w:b/>
        </w:rPr>
        <w:t>La bonne idée mathématique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 w:cs="Arvo"/>
          <w:b/>
        </w:rPr>
        <w:t>»</w:t>
      </w:r>
      <w:r w:rsidR="00EF141A" w:rsidRPr="00043EF4">
        <w:rPr>
          <w:rFonts w:ascii="Arvo" w:hAnsi="Arvo" w:cs="Arvo"/>
          <w:b/>
        </w:rPr>
        <w:br/>
      </w:r>
    </w:p>
    <w:p w14:paraId="6189FE92" w14:textId="499B67B6" w:rsidR="00E8675C" w:rsidRPr="00043EF4" w:rsidRDefault="004C5D4F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  <w:r w:rsidRPr="00043EF4">
        <w:rPr>
          <w:rFonts w:ascii="Arvo" w:hAnsi="Arvo"/>
          <w:b/>
        </w:rPr>
        <w:t>Lire ou réciter</w:t>
      </w:r>
      <w:r w:rsidR="00E8675C" w:rsidRPr="00043EF4">
        <w:rPr>
          <w:rFonts w:ascii="Arvo" w:hAnsi="Arvo"/>
          <w:b/>
        </w:rPr>
        <w:t xml:space="preserve"> des poèmes mathématiques</w:t>
      </w:r>
      <w:r w:rsidR="00E31823" w:rsidRPr="00043EF4">
        <w:rPr>
          <w:rFonts w:ascii="Arvo" w:hAnsi="Arvo"/>
          <w:b/>
        </w:rPr>
        <w:br/>
      </w:r>
    </w:p>
    <w:p w14:paraId="070DC21E" w14:textId="30C95132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Lire des albums «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/>
          <w:b/>
        </w:rPr>
        <w:t>mathématiques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 w:cs="Arvo"/>
          <w:b/>
        </w:rPr>
        <w:t>»</w:t>
      </w:r>
      <w:r w:rsidR="00AA6B6F" w:rsidRPr="00043EF4">
        <w:rPr>
          <w:rFonts w:ascii="Arvo" w:hAnsi="Arvo" w:cs="Arvo"/>
          <w:b/>
        </w:rPr>
        <w:br/>
      </w:r>
    </w:p>
    <w:p w14:paraId="7E00D5D5" w14:textId="363CAED3" w:rsidR="00AA6B6F" w:rsidRPr="00043EF4" w:rsidRDefault="00AA6B6F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  <w:r w:rsidRPr="00043EF4">
        <w:rPr>
          <w:rFonts w:ascii="Arvo" w:hAnsi="Arvo"/>
          <w:b/>
        </w:rPr>
        <w:t>Mettre en scène des situations problèmes en motricité</w:t>
      </w:r>
      <w:r w:rsidRPr="00043EF4">
        <w:rPr>
          <w:rFonts w:ascii="Arvo" w:hAnsi="Arvo"/>
          <w:b/>
        </w:rPr>
        <w:br/>
      </w:r>
    </w:p>
    <w:p w14:paraId="4BA7F0F0" w14:textId="7721ED56" w:rsidR="00AA6B6F" w:rsidRPr="00043EF4" w:rsidRDefault="004C5D4F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Jouer</w:t>
      </w:r>
      <w:r w:rsidR="00AA6B6F" w:rsidRPr="00043EF4">
        <w:rPr>
          <w:rFonts w:ascii="Arvo" w:hAnsi="Arvo"/>
          <w:b/>
        </w:rPr>
        <w:t xml:space="preserve"> pour apprendre à se situer dans l’espace (</w:t>
      </w:r>
      <w:hyperlink r:id="rId16" w:history="1">
        <w:r w:rsidR="00AA6B6F" w:rsidRPr="00043EF4">
          <w:rPr>
            <w:rStyle w:val="Lienhypertexte"/>
            <w:rFonts w:ascii="Arvo" w:hAnsi="Arvo"/>
            <w:b/>
          </w:rPr>
          <w:t>Le train des poupées</w:t>
        </w:r>
      </w:hyperlink>
      <w:r w:rsidR="00AA6B6F" w:rsidRPr="00043EF4">
        <w:rPr>
          <w:rFonts w:ascii="Arvo" w:hAnsi="Arvo"/>
          <w:b/>
        </w:rPr>
        <w:t xml:space="preserve"> / </w:t>
      </w:r>
      <w:hyperlink r:id="rId17" w:history="1">
        <w:r w:rsidR="00AA6B6F" w:rsidRPr="00043EF4">
          <w:rPr>
            <w:rStyle w:val="Lienhypertexte"/>
            <w:rFonts w:ascii="Arvo" w:hAnsi="Arvo"/>
            <w:b/>
          </w:rPr>
          <w:t>Le train des lapins</w:t>
        </w:r>
      </w:hyperlink>
      <w:r w:rsidR="00AA6B6F" w:rsidRPr="00043EF4">
        <w:rPr>
          <w:rFonts w:ascii="Arvo" w:hAnsi="Arvo"/>
          <w:b/>
        </w:rPr>
        <w:t>)</w:t>
      </w:r>
      <w:r w:rsidRPr="00043EF4">
        <w:rPr>
          <w:rFonts w:ascii="Arvo" w:hAnsi="Arvo"/>
          <w:b/>
        </w:rPr>
        <w:t xml:space="preserve"> </w:t>
      </w:r>
      <w:r w:rsidRPr="00043EF4">
        <w:rPr>
          <w:rFonts w:ascii="Arvo" w:hAnsi="Arvo"/>
        </w:rPr>
        <w:t>Cliquez sur les liens</w:t>
      </w:r>
    </w:p>
    <w:p w14:paraId="2696E294" w14:textId="77777777" w:rsidR="003E4246" w:rsidRPr="00043EF4" w:rsidRDefault="003E4246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</w:p>
    <w:p w14:paraId="3039CA39" w14:textId="00EE8647" w:rsidR="003E4246" w:rsidRPr="00043EF4" w:rsidRDefault="00043EF4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hyperlink r:id="rId18" w:history="1">
        <w:r w:rsidR="003E4246" w:rsidRPr="00043EF4">
          <w:rPr>
            <w:rStyle w:val="Lienhypertexte"/>
            <w:rFonts w:ascii="Arvo" w:hAnsi="Arvo"/>
            <w:b/>
          </w:rPr>
          <w:t>Jouer aux échecs</w:t>
        </w:r>
      </w:hyperlink>
      <w:r w:rsidR="004C5D4F" w:rsidRPr="00043EF4">
        <w:rPr>
          <w:rFonts w:ascii="Arvo" w:hAnsi="Arvo"/>
          <w:b/>
        </w:rPr>
        <w:t xml:space="preserve"> (version</w:t>
      </w:r>
      <w:r w:rsidR="003E4246" w:rsidRPr="00043EF4">
        <w:rPr>
          <w:rFonts w:ascii="Arvo" w:hAnsi="Arvo"/>
          <w:b/>
        </w:rPr>
        <w:t xml:space="preserve"> maternelles)</w:t>
      </w:r>
      <w:r w:rsidR="004C5D4F" w:rsidRPr="00043EF4">
        <w:rPr>
          <w:rFonts w:ascii="Arvo" w:hAnsi="Arvo"/>
        </w:rPr>
        <w:t xml:space="preserve"> Cliquez sur le lien</w:t>
      </w:r>
    </w:p>
    <w:p w14:paraId="4497C9DC" w14:textId="67B0CE35" w:rsidR="00E31823" w:rsidRPr="00043EF4" w:rsidRDefault="00E31823" w:rsidP="00043EF4">
      <w:pPr>
        <w:tabs>
          <w:tab w:val="left" w:pos="3553"/>
        </w:tabs>
        <w:spacing w:after="0" w:line="240" w:lineRule="auto"/>
        <w:rPr>
          <w:rFonts w:ascii="Arvo" w:hAnsi="Arvo"/>
          <w:b/>
        </w:rPr>
      </w:pPr>
    </w:p>
    <w:p w14:paraId="3AD8B9C7" w14:textId="30E9A87E" w:rsidR="00E31823" w:rsidRPr="00043EF4" w:rsidRDefault="00EF141A" w:rsidP="0004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spacing w:after="0" w:line="240" w:lineRule="auto"/>
        <w:jc w:val="center"/>
        <w:rPr>
          <w:rFonts w:ascii="Albertus Extra Bold" w:hAnsi="Albertus Extra Bold"/>
          <w:color w:val="FFFFFF" w:themeColor="background1"/>
        </w:rPr>
      </w:pPr>
      <w:r w:rsidRPr="00043EF4">
        <w:rPr>
          <w:rStyle w:val="Lienhypertexte"/>
          <w:rFonts w:ascii="Albertus Extra Bold" w:hAnsi="Albertus Extra Bold"/>
          <w:color w:val="FFFFFF" w:themeColor="background1"/>
          <w:u w:val="none"/>
        </w:rPr>
        <w:t>Cycle 2</w:t>
      </w:r>
    </w:p>
    <w:p w14:paraId="232CB222" w14:textId="2FE263F0" w:rsidR="00EF141A" w:rsidRPr="00043EF4" w:rsidRDefault="00EF141A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</w:rPr>
      </w:pPr>
      <w:r w:rsidRPr="00043EF4">
        <w:rPr>
          <w:rFonts w:ascii="Arvo" w:hAnsi="Arvo"/>
          <w:b/>
        </w:rPr>
        <w:t>Réaliser une balade mathématique</w:t>
      </w:r>
      <w:r w:rsidRPr="00043EF4">
        <w:rPr>
          <w:rFonts w:ascii="Arvo" w:hAnsi="Arvo"/>
        </w:rPr>
        <w:t xml:space="preserve"> dans le but de</w:t>
      </w:r>
      <w:r w:rsidRPr="00043EF4">
        <w:rPr>
          <w:rFonts w:ascii="Cambria" w:hAnsi="Cambria" w:cs="Cambria"/>
        </w:rPr>
        <w:t> </w:t>
      </w:r>
      <w:r w:rsidRPr="00043EF4">
        <w:rPr>
          <w:rFonts w:ascii="Arvo" w:hAnsi="Arvo"/>
        </w:rPr>
        <w:t xml:space="preserve">: </w:t>
      </w:r>
      <w:r w:rsidRPr="00043EF4">
        <w:rPr>
          <w:rFonts w:ascii="Arvo" w:hAnsi="Arvo"/>
        </w:rPr>
        <w:br/>
        <w:t>- faire prendre conscience de la présence des mathématiques dans notre environnement quotidien.</w:t>
      </w:r>
      <w:r w:rsidRPr="00043EF4">
        <w:rPr>
          <w:rFonts w:ascii="Arvo" w:hAnsi="Arvo"/>
        </w:rPr>
        <w:br/>
        <w:t>- photographier, dessiner ou noter ce qui pour les élèves est «</w:t>
      </w:r>
      <w:r w:rsidRPr="00043EF4">
        <w:rPr>
          <w:rFonts w:ascii="Cambria" w:hAnsi="Cambria" w:cs="Cambria"/>
        </w:rPr>
        <w:t> </w:t>
      </w:r>
      <w:r w:rsidRPr="00043EF4">
        <w:rPr>
          <w:rFonts w:ascii="Arvo" w:hAnsi="Arvo"/>
        </w:rPr>
        <w:t>mathématique</w:t>
      </w:r>
      <w:r w:rsidRPr="00043EF4">
        <w:rPr>
          <w:rFonts w:ascii="Cambria" w:hAnsi="Cambria" w:cs="Cambria"/>
        </w:rPr>
        <w:t> </w:t>
      </w:r>
      <w:r w:rsidRPr="00043EF4">
        <w:rPr>
          <w:rFonts w:ascii="Arvo" w:hAnsi="Arvo" w:cs="Arvo"/>
        </w:rPr>
        <w:t>»</w:t>
      </w:r>
      <w:r w:rsidR="004C5D4F" w:rsidRPr="00043EF4">
        <w:rPr>
          <w:rFonts w:ascii="Arvo" w:hAnsi="Arvo" w:cs="Arvo"/>
        </w:rPr>
        <w:t>.</w:t>
      </w:r>
      <w:r w:rsidRPr="00043EF4">
        <w:rPr>
          <w:rFonts w:ascii="Arvo" w:hAnsi="Arvo" w:cs="Arvo"/>
        </w:rPr>
        <w:br/>
        <w:t>- identifier, dans un milieu familier, des situations problèmes (arithm</w:t>
      </w:r>
      <w:r w:rsidRPr="00043EF4">
        <w:rPr>
          <w:rFonts w:ascii="Arvo" w:hAnsi="Arvo" w:cs="Cambria"/>
        </w:rPr>
        <w:t>étiques, atypiques)</w:t>
      </w:r>
      <w:r w:rsidR="004C5D4F" w:rsidRPr="00043EF4">
        <w:rPr>
          <w:rFonts w:ascii="Arvo" w:hAnsi="Arvo" w:cs="Cambria"/>
        </w:rPr>
        <w:t>.</w:t>
      </w:r>
      <w:r w:rsidRPr="00043EF4">
        <w:rPr>
          <w:rFonts w:ascii="Arvo" w:hAnsi="Arvo" w:cs="Cambria"/>
        </w:rPr>
        <w:br/>
        <w:t>- résoudre des photo-problèmes (maths en vie)</w:t>
      </w:r>
      <w:r w:rsidR="004C5D4F" w:rsidRPr="00043EF4">
        <w:rPr>
          <w:rFonts w:ascii="Arvo" w:hAnsi="Arvo" w:cs="Cambria"/>
        </w:rPr>
        <w:t>.</w:t>
      </w:r>
      <w:r w:rsidRPr="00043EF4">
        <w:rPr>
          <w:rFonts w:ascii="Arvo" w:hAnsi="Arvo"/>
        </w:rPr>
        <w:br/>
        <w:t>- identifier, dans l’environnement proche, des formes géométriques connues</w:t>
      </w:r>
      <w:r w:rsidR="004C5D4F" w:rsidRPr="00043EF4">
        <w:rPr>
          <w:rFonts w:ascii="Arvo" w:hAnsi="Arvo"/>
        </w:rPr>
        <w:t>.</w:t>
      </w:r>
    </w:p>
    <w:p w14:paraId="65BBF279" w14:textId="0CFAE7B3" w:rsidR="00EF141A" w:rsidRPr="00043EF4" w:rsidRDefault="00EF141A" w:rsidP="00043EF4">
      <w:pPr>
        <w:tabs>
          <w:tab w:val="left" w:pos="3553"/>
        </w:tabs>
        <w:spacing w:after="0" w:line="240" w:lineRule="auto"/>
        <w:rPr>
          <w:rFonts w:ascii="Arvo" w:hAnsi="Arvo"/>
          <w:b/>
          <w:i/>
        </w:rPr>
      </w:pPr>
      <w:r w:rsidRPr="00043EF4">
        <w:rPr>
          <w:rFonts w:ascii="Arvo" w:hAnsi="Arvo"/>
          <w:b/>
          <w:i/>
        </w:rPr>
        <w:t>Un exemple de scénario pédagogique détaillé</w:t>
      </w:r>
      <w:r w:rsidR="00E31823" w:rsidRPr="00043EF4">
        <w:rPr>
          <w:rFonts w:ascii="Arvo" w:hAnsi="Arvo"/>
          <w:b/>
          <w:i/>
        </w:rPr>
        <w:t xml:space="preserve"> sur les </w:t>
      </w:r>
      <w:r w:rsidRPr="00043EF4">
        <w:rPr>
          <w:rFonts w:ascii="Arvo" w:hAnsi="Arvo"/>
          <w:b/>
          <w:i/>
        </w:rPr>
        <w:t xml:space="preserve"> «</w:t>
      </w:r>
      <w:r w:rsidRPr="00043EF4">
        <w:rPr>
          <w:rFonts w:ascii="Cambria" w:hAnsi="Cambria" w:cs="Cambria"/>
          <w:b/>
          <w:i/>
        </w:rPr>
        <w:t> </w:t>
      </w:r>
      <w:r w:rsidRPr="00043EF4">
        <w:rPr>
          <w:rFonts w:ascii="Arvo" w:hAnsi="Arvo"/>
          <w:b/>
          <w:i/>
        </w:rPr>
        <w:t>Balades mathématiques</w:t>
      </w:r>
      <w:r w:rsidRPr="00043EF4">
        <w:rPr>
          <w:rFonts w:ascii="Cambria" w:hAnsi="Cambria" w:cs="Cambria"/>
          <w:b/>
          <w:i/>
        </w:rPr>
        <w:t> </w:t>
      </w:r>
      <w:r w:rsidRPr="00043EF4">
        <w:rPr>
          <w:rFonts w:ascii="Arvo" w:hAnsi="Arvo" w:cs="Arvo"/>
          <w:b/>
          <w:i/>
        </w:rPr>
        <w:t>»</w:t>
      </w:r>
      <w:r w:rsidR="00E31823" w:rsidRPr="00043EF4">
        <w:rPr>
          <w:rFonts w:ascii="Arvo" w:hAnsi="Arvo" w:cs="Arvo"/>
          <w:b/>
          <w:i/>
        </w:rPr>
        <w:t xml:space="preserve"> (</w:t>
      </w:r>
      <w:r w:rsidR="00AA6B6F" w:rsidRPr="00043EF4">
        <w:rPr>
          <w:rFonts w:ascii="Arvo" w:hAnsi="Arvo" w:cs="Arvo"/>
          <w:b/>
          <w:i/>
        </w:rPr>
        <w:t>rédigé par une constellation M</w:t>
      </w:r>
      <w:r w:rsidRPr="00043EF4">
        <w:rPr>
          <w:rFonts w:ascii="Arvo" w:hAnsi="Arvo" w:cs="Arvo"/>
          <w:b/>
          <w:i/>
        </w:rPr>
        <w:t>ath</w:t>
      </w:r>
      <w:r w:rsidRPr="00043EF4">
        <w:rPr>
          <w:rFonts w:ascii="Arvo" w:hAnsi="Arvo" w:cs="Cambria"/>
          <w:b/>
          <w:i/>
        </w:rPr>
        <w:t>ématiques</w:t>
      </w:r>
      <w:r w:rsidR="00AA6B6F" w:rsidRPr="00043EF4">
        <w:rPr>
          <w:rFonts w:ascii="Arvo" w:hAnsi="Arvo" w:cs="Cambria"/>
          <w:b/>
          <w:i/>
        </w:rPr>
        <w:t xml:space="preserve"> du département</w:t>
      </w:r>
      <w:r w:rsidR="00E31823" w:rsidRPr="00043EF4">
        <w:rPr>
          <w:rFonts w:ascii="Arvo" w:hAnsi="Arvo" w:cs="Cambria"/>
          <w:b/>
          <w:i/>
        </w:rPr>
        <w:t>)</w:t>
      </w:r>
      <w:r w:rsidRPr="00043EF4">
        <w:rPr>
          <w:rFonts w:ascii="Arvo" w:hAnsi="Arvo" w:cs="Cambria"/>
          <w:b/>
          <w:i/>
        </w:rPr>
        <w:t xml:space="preserve"> </w:t>
      </w:r>
      <w:r w:rsidR="00E31823" w:rsidRPr="00043EF4">
        <w:rPr>
          <w:rFonts w:ascii="Arvo" w:hAnsi="Arvo" w:cs="Cambria"/>
          <w:b/>
          <w:i/>
        </w:rPr>
        <w:t>est consultable à l’adresse suivante</w:t>
      </w:r>
      <w:r w:rsidR="00E31823" w:rsidRPr="00043EF4">
        <w:rPr>
          <w:rFonts w:ascii="Cambria" w:hAnsi="Cambria" w:cs="Cambria"/>
          <w:b/>
          <w:i/>
        </w:rPr>
        <w:t> </w:t>
      </w:r>
      <w:r w:rsidR="00E31823" w:rsidRPr="00043EF4">
        <w:rPr>
          <w:rFonts w:ascii="Arvo" w:hAnsi="Arvo" w:cs="Cambria"/>
          <w:b/>
          <w:i/>
        </w:rPr>
        <w:t xml:space="preserve">: </w:t>
      </w:r>
      <w:hyperlink r:id="rId19" w:history="1">
        <w:r w:rsidR="00E31823" w:rsidRPr="00043EF4">
          <w:rPr>
            <w:rStyle w:val="Lienhypertexte"/>
            <w:rFonts w:ascii="Arvo" w:hAnsi="Arvo"/>
            <w:b/>
            <w:i/>
          </w:rPr>
          <w:t>https://view.genial.ly/601800757e9a150d633eba1d/horizontal-infographic-timeline-sdm-bm09</w:t>
        </w:r>
      </w:hyperlink>
    </w:p>
    <w:p w14:paraId="3B6D9AB6" w14:textId="77777777" w:rsidR="00EF141A" w:rsidRPr="00043EF4" w:rsidRDefault="00EF141A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</w:rPr>
      </w:pPr>
    </w:p>
    <w:p w14:paraId="0520DFD3" w14:textId="619DCD8A" w:rsidR="00EF141A" w:rsidRPr="00043EF4" w:rsidRDefault="00EF141A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Participer à un rallye mathématiques (INSPE, Calcul@tice, Kangourou…)</w:t>
      </w:r>
    </w:p>
    <w:p w14:paraId="0C625613" w14:textId="77777777" w:rsidR="00EF141A" w:rsidRPr="00043EF4" w:rsidRDefault="00EF141A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</w:p>
    <w:p w14:paraId="72F24D2B" w14:textId="77777777" w:rsidR="00AA6B6F" w:rsidRPr="00043EF4" w:rsidRDefault="00AA6B6F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Organiser un temps «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/>
          <w:b/>
        </w:rPr>
        <w:t>jeux mathématiques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 w:cs="Arvo"/>
          <w:b/>
        </w:rPr>
        <w:t xml:space="preserve">» (jeux de société, jeux de logique, jeux de plateau, applications sur tablettes numériques ou PC) </w:t>
      </w:r>
    </w:p>
    <w:p w14:paraId="7BED0CAC" w14:textId="77777777" w:rsidR="00EF141A" w:rsidRPr="00043EF4" w:rsidRDefault="00EF141A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</w:p>
    <w:p w14:paraId="500C1294" w14:textId="5C7B39B9" w:rsidR="00EF141A" w:rsidRPr="00043EF4" w:rsidRDefault="004C5D4F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Lire ou réciter</w:t>
      </w:r>
      <w:r w:rsidR="00EF141A" w:rsidRPr="00043EF4">
        <w:rPr>
          <w:rFonts w:ascii="Arvo" w:hAnsi="Arvo"/>
          <w:b/>
        </w:rPr>
        <w:t xml:space="preserve"> des poèmes mathématiques</w:t>
      </w:r>
    </w:p>
    <w:p w14:paraId="6A2C313A" w14:textId="77777777" w:rsidR="00EF141A" w:rsidRPr="00043EF4" w:rsidRDefault="00EF141A" w:rsidP="00043EF4">
      <w:pPr>
        <w:pStyle w:val="Paragraphedeliste"/>
        <w:spacing w:after="0" w:line="240" w:lineRule="auto"/>
        <w:rPr>
          <w:rFonts w:ascii="Arvo" w:hAnsi="Arvo"/>
          <w:b/>
          <w:sz w:val="14"/>
          <w:szCs w:val="14"/>
        </w:rPr>
      </w:pPr>
    </w:p>
    <w:p w14:paraId="5B1906F1" w14:textId="17035EB5" w:rsidR="00EF141A" w:rsidRPr="00043EF4" w:rsidRDefault="00EF141A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Résoudre des énigmes mathématiques</w:t>
      </w:r>
    </w:p>
    <w:p w14:paraId="5924CA91" w14:textId="393D9C58" w:rsidR="00EF141A" w:rsidRPr="00043EF4" w:rsidRDefault="00EF141A" w:rsidP="00043EF4">
      <w:pPr>
        <w:tabs>
          <w:tab w:val="left" w:pos="3553"/>
        </w:tabs>
        <w:spacing w:after="0" w:line="240" w:lineRule="auto"/>
        <w:rPr>
          <w:rFonts w:ascii="Arvo" w:hAnsi="Arvo"/>
          <w:sz w:val="14"/>
          <w:szCs w:val="14"/>
        </w:rPr>
      </w:pPr>
    </w:p>
    <w:p w14:paraId="0BA39CEF" w14:textId="77777777" w:rsidR="00E31823" w:rsidRPr="00043EF4" w:rsidRDefault="00E31823" w:rsidP="00043EF4">
      <w:pPr>
        <w:tabs>
          <w:tab w:val="left" w:pos="3553"/>
        </w:tabs>
        <w:spacing w:after="0" w:line="240" w:lineRule="auto"/>
        <w:rPr>
          <w:rFonts w:ascii="Arvo" w:hAnsi="Arvo"/>
        </w:rPr>
      </w:pPr>
    </w:p>
    <w:p w14:paraId="0A19019D" w14:textId="451995C7" w:rsidR="00E31823" w:rsidRPr="00043EF4" w:rsidRDefault="00E31823" w:rsidP="00043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E74B5" w:themeFill="accent1" w:themeFillShade="BF"/>
        <w:spacing w:after="0" w:line="240" w:lineRule="auto"/>
        <w:jc w:val="center"/>
        <w:rPr>
          <w:rFonts w:ascii="Albertus Extra Bold" w:hAnsi="Albertus Extra Bold"/>
          <w:color w:val="FFFFFF" w:themeColor="background1"/>
        </w:rPr>
      </w:pPr>
      <w:r w:rsidRPr="00043EF4">
        <w:rPr>
          <w:rStyle w:val="Lienhypertexte"/>
          <w:rFonts w:ascii="Albertus Extra Bold" w:hAnsi="Albertus Extra Bold"/>
          <w:color w:val="FFFFFF" w:themeColor="background1"/>
          <w:u w:val="none"/>
        </w:rPr>
        <w:t>Cycle 3</w:t>
      </w:r>
    </w:p>
    <w:p w14:paraId="7C5FA452" w14:textId="59E0C52F" w:rsidR="00E31823" w:rsidRPr="00043EF4" w:rsidRDefault="00E31823" w:rsidP="00043EF4">
      <w:pPr>
        <w:pStyle w:val="Paragraphedeliste"/>
        <w:numPr>
          <w:ilvl w:val="0"/>
          <w:numId w:val="5"/>
        </w:numPr>
        <w:tabs>
          <w:tab w:val="left" w:pos="3553"/>
        </w:tabs>
        <w:spacing w:after="0" w:line="240" w:lineRule="auto"/>
        <w:rPr>
          <w:rStyle w:val="Lienhypertexte"/>
          <w:rFonts w:ascii="Arvo" w:hAnsi="Arvo"/>
          <w:sz w:val="14"/>
          <w:szCs w:val="14"/>
        </w:rPr>
      </w:pPr>
      <w:r w:rsidRPr="00043EF4">
        <w:rPr>
          <w:rFonts w:ascii="Arvo" w:hAnsi="Arvo"/>
          <w:b/>
        </w:rPr>
        <w:t>Réaliser une balade mathématique</w:t>
      </w:r>
      <w:r w:rsidRPr="00043EF4">
        <w:rPr>
          <w:rFonts w:ascii="Arvo" w:hAnsi="Arvo"/>
        </w:rPr>
        <w:t xml:space="preserve"> (voir rubrique cycle 2)</w:t>
      </w:r>
      <w:r w:rsidRPr="00043EF4">
        <w:rPr>
          <w:rFonts w:ascii="Arvo" w:hAnsi="Arvo"/>
        </w:rPr>
        <w:br/>
      </w:r>
    </w:p>
    <w:p w14:paraId="7DF034F6" w14:textId="098A6579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</w:rPr>
      </w:pPr>
      <w:r w:rsidRPr="00043EF4">
        <w:rPr>
          <w:rFonts w:ascii="Arvo" w:hAnsi="Arvo" w:cs="Cambria"/>
          <w:b/>
        </w:rPr>
        <w:t>Résoudre des photo-problèmes en coopération</w:t>
      </w:r>
      <w:r w:rsidR="004C5D4F" w:rsidRPr="00043EF4">
        <w:rPr>
          <w:rFonts w:ascii="Arvo" w:hAnsi="Arvo" w:cs="Cambria"/>
          <w:b/>
        </w:rPr>
        <w:t xml:space="preserve"> (maths en vie).</w:t>
      </w:r>
    </w:p>
    <w:p w14:paraId="7E41B159" w14:textId="77777777" w:rsidR="00E31823" w:rsidRPr="00043EF4" w:rsidRDefault="00E31823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sz w:val="14"/>
          <w:szCs w:val="14"/>
        </w:rPr>
      </w:pPr>
    </w:p>
    <w:p w14:paraId="3C8B8426" w14:textId="1D63768D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sz w:val="14"/>
          <w:szCs w:val="14"/>
        </w:rPr>
      </w:pPr>
      <w:r w:rsidRPr="00043EF4">
        <w:rPr>
          <w:rFonts w:ascii="Arvo" w:hAnsi="Arvo" w:cs="Cambria"/>
          <w:b/>
        </w:rPr>
        <w:t>Réaliser un escape game</w:t>
      </w:r>
      <w:r w:rsidR="004C5D4F" w:rsidRPr="00043EF4">
        <w:rPr>
          <w:rFonts w:ascii="Arvo" w:hAnsi="Arvo" w:cs="Cambria"/>
          <w:b/>
        </w:rPr>
        <w:t>.</w:t>
      </w:r>
      <w:r w:rsidRPr="00043EF4">
        <w:rPr>
          <w:rFonts w:ascii="Arvo" w:hAnsi="Arvo" w:cs="Cambria"/>
          <w:b/>
        </w:rPr>
        <w:br/>
      </w:r>
    </w:p>
    <w:p w14:paraId="181ECD2E" w14:textId="304F3141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Interroger des commerçants (ou autres professionnels, parents, …) sur leur utilisation des mathématiques au quotidien.</w:t>
      </w:r>
    </w:p>
    <w:p w14:paraId="712CCC70" w14:textId="77777777" w:rsidR="00E31823" w:rsidRPr="00043EF4" w:rsidRDefault="00E31823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sz w:val="14"/>
          <w:szCs w:val="14"/>
        </w:rPr>
      </w:pPr>
    </w:p>
    <w:p w14:paraId="4F598231" w14:textId="77777777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Participer à un rallye mathématiques (INSPE, Calcul@tice, Kangourou…)</w:t>
      </w:r>
    </w:p>
    <w:p w14:paraId="37E46A38" w14:textId="77777777" w:rsidR="00E31823" w:rsidRPr="00043EF4" w:rsidRDefault="00E31823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b/>
          <w:sz w:val="14"/>
          <w:szCs w:val="14"/>
        </w:rPr>
      </w:pPr>
    </w:p>
    <w:p w14:paraId="50CBA6B5" w14:textId="52772A3A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Organiser un temps «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/>
          <w:b/>
        </w:rPr>
        <w:t>jeux mathématiques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 w:cs="Arvo"/>
          <w:b/>
        </w:rPr>
        <w:t>»</w:t>
      </w:r>
      <w:r w:rsidR="00AA6B6F" w:rsidRPr="00043EF4">
        <w:rPr>
          <w:rFonts w:ascii="Arvo" w:hAnsi="Arvo" w:cs="Arvo"/>
          <w:b/>
        </w:rPr>
        <w:t xml:space="preserve"> (jeux de société, jeux de logique, jeux de plateau, applications sur tablettes numériques ou PC) </w:t>
      </w:r>
    </w:p>
    <w:p w14:paraId="2FC748B8" w14:textId="77777777" w:rsidR="00E31823" w:rsidRPr="00043EF4" w:rsidRDefault="00E31823" w:rsidP="00043EF4">
      <w:pPr>
        <w:pStyle w:val="Paragraphedeliste"/>
        <w:tabs>
          <w:tab w:val="left" w:pos="3553"/>
        </w:tabs>
        <w:spacing w:after="0" w:line="240" w:lineRule="auto"/>
        <w:rPr>
          <w:rFonts w:ascii="Arvo" w:hAnsi="Arvo"/>
          <w:b/>
        </w:rPr>
      </w:pPr>
    </w:p>
    <w:p w14:paraId="0B3D81F4" w14:textId="00A4DFFF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 xml:space="preserve">Lire, </w:t>
      </w:r>
      <w:r w:rsidR="004C5D4F" w:rsidRPr="00043EF4">
        <w:rPr>
          <w:rFonts w:ascii="Arvo" w:hAnsi="Arvo"/>
          <w:b/>
        </w:rPr>
        <w:t>réciter</w:t>
      </w:r>
      <w:r w:rsidRPr="00043EF4">
        <w:rPr>
          <w:rFonts w:ascii="Arvo" w:hAnsi="Arvo"/>
          <w:b/>
        </w:rPr>
        <w:t xml:space="preserve"> ou inventer des poèmes mathématiques</w:t>
      </w:r>
    </w:p>
    <w:p w14:paraId="51AF2F94" w14:textId="77777777" w:rsidR="00E31823" w:rsidRPr="00043EF4" w:rsidRDefault="00E31823" w:rsidP="00043EF4">
      <w:pPr>
        <w:pStyle w:val="Paragraphedeliste"/>
        <w:spacing w:after="0" w:line="240" w:lineRule="auto"/>
        <w:rPr>
          <w:rFonts w:ascii="Arvo" w:hAnsi="Arvo"/>
          <w:b/>
          <w:sz w:val="14"/>
          <w:szCs w:val="14"/>
        </w:rPr>
      </w:pPr>
    </w:p>
    <w:p w14:paraId="48C1149C" w14:textId="42CD5C9A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Résoudre des énigmes mathématiques (Canopé, …)</w:t>
      </w:r>
    </w:p>
    <w:p w14:paraId="0BEBC61F" w14:textId="77777777" w:rsidR="00E31823" w:rsidRPr="00043EF4" w:rsidRDefault="00E31823" w:rsidP="00043EF4">
      <w:pPr>
        <w:pStyle w:val="Paragraphedeliste"/>
        <w:spacing w:after="0" w:line="240" w:lineRule="auto"/>
        <w:rPr>
          <w:rFonts w:ascii="Arvo" w:hAnsi="Arvo"/>
          <w:b/>
          <w:sz w:val="14"/>
          <w:szCs w:val="14"/>
        </w:rPr>
      </w:pPr>
    </w:p>
    <w:p w14:paraId="2EDA689B" w14:textId="27D41B51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Réaliser un défi «</w:t>
      </w:r>
      <w:r w:rsidRPr="00043EF4">
        <w:rPr>
          <w:rFonts w:ascii="Cambria" w:hAnsi="Cambria" w:cs="Cambria"/>
          <w:b/>
        </w:rPr>
        <w:t> </w:t>
      </w:r>
      <w:r w:rsidRPr="00043EF4">
        <w:rPr>
          <w:rFonts w:ascii="Arvo" w:hAnsi="Arvo"/>
          <w:b/>
        </w:rPr>
        <w:t>Calculer avec un boulier chinois</w:t>
      </w:r>
      <w:r w:rsidR="00D563AA" w:rsidRPr="00043EF4">
        <w:rPr>
          <w:rFonts w:ascii="Cambria" w:hAnsi="Cambria" w:cs="Cambria"/>
          <w:b/>
        </w:rPr>
        <w:t> </w:t>
      </w:r>
      <w:r w:rsidR="00D563AA" w:rsidRPr="00043EF4">
        <w:rPr>
          <w:rFonts w:ascii="Arvo" w:hAnsi="Arvo" w:cs="Arvo"/>
          <w:b/>
        </w:rPr>
        <w:t>»</w:t>
      </w:r>
    </w:p>
    <w:p w14:paraId="3AD18225" w14:textId="77777777" w:rsidR="00E31823" w:rsidRPr="00043EF4" w:rsidRDefault="00E31823" w:rsidP="00043EF4">
      <w:pPr>
        <w:pStyle w:val="Paragraphedeliste"/>
        <w:spacing w:after="0" w:line="240" w:lineRule="auto"/>
        <w:rPr>
          <w:rFonts w:ascii="Arvo" w:hAnsi="Arvo"/>
          <w:b/>
          <w:sz w:val="14"/>
          <w:szCs w:val="14"/>
        </w:rPr>
      </w:pPr>
    </w:p>
    <w:p w14:paraId="009DA50D" w14:textId="69215970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Elaborer des statistiques rigolotes en enquêtant dans les autres classes</w:t>
      </w:r>
    </w:p>
    <w:p w14:paraId="6C534206" w14:textId="77777777" w:rsidR="00E31823" w:rsidRPr="00043EF4" w:rsidRDefault="00E31823" w:rsidP="00043EF4">
      <w:pPr>
        <w:pStyle w:val="Paragraphedeliste"/>
        <w:spacing w:after="0" w:line="240" w:lineRule="auto"/>
        <w:rPr>
          <w:rFonts w:ascii="Arvo" w:hAnsi="Arvo"/>
          <w:b/>
          <w:sz w:val="14"/>
          <w:szCs w:val="14"/>
        </w:rPr>
      </w:pPr>
    </w:p>
    <w:p w14:paraId="3F70FAD3" w14:textId="56593B76" w:rsidR="00E31823" w:rsidRPr="00043EF4" w:rsidRDefault="00E31823" w:rsidP="00043EF4">
      <w:pPr>
        <w:pStyle w:val="Paragraphedeliste"/>
        <w:numPr>
          <w:ilvl w:val="0"/>
          <w:numId w:val="3"/>
        </w:numPr>
        <w:tabs>
          <w:tab w:val="left" w:pos="3553"/>
        </w:tabs>
        <w:spacing w:after="0" w:line="240" w:lineRule="auto"/>
        <w:rPr>
          <w:rFonts w:ascii="Arvo" w:hAnsi="Arvo"/>
          <w:b/>
        </w:rPr>
      </w:pPr>
      <w:r w:rsidRPr="00043EF4">
        <w:rPr>
          <w:rFonts w:ascii="Arvo" w:hAnsi="Arvo"/>
          <w:b/>
        </w:rPr>
        <w:t>Présenter brièvement l’histoire des</w:t>
      </w:r>
      <w:r w:rsidR="00D563AA" w:rsidRPr="00043EF4">
        <w:rPr>
          <w:rFonts w:ascii="Arvo" w:hAnsi="Arvo"/>
          <w:b/>
        </w:rPr>
        <w:t xml:space="preserve"> mathématiques </w:t>
      </w:r>
      <w:r w:rsidRPr="00043EF4">
        <w:rPr>
          <w:rFonts w:ascii="Arvo" w:hAnsi="Arvo"/>
          <w:b/>
        </w:rPr>
        <w:t>et parler de quelques grands math</w:t>
      </w:r>
      <w:r w:rsidRPr="00043EF4">
        <w:rPr>
          <w:rFonts w:ascii="Arvo" w:hAnsi="Arvo" w:cs="Cambria"/>
          <w:b/>
        </w:rPr>
        <w:t>ématiciens</w:t>
      </w:r>
    </w:p>
    <w:p w14:paraId="3EA57AFA" w14:textId="77777777" w:rsidR="00E31823" w:rsidRPr="00043EF4" w:rsidRDefault="00E31823" w:rsidP="00043EF4">
      <w:pPr>
        <w:pStyle w:val="Paragraphedeliste"/>
        <w:spacing w:after="0" w:line="240" w:lineRule="auto"/>
        <w:rPr>
          <w:rFonts w:ascii="Arvo" w:hAnsi="Arvo"/>
          <w:b/>
          <w:sz w:val="14"/>
          <w:szCs w:val="14"/>
        </w:rPr>
      </w:pPr>
    </w:p>
    <w:p w14:paraId="2FE542BA" w14:textId="77777777" w:rsidR="00D563AA" w:rsidRPr="00043EF4" w:rsidRDefault="00D563AA" w:rsidP="00043EF4">
      <w:pPr>
        <w:pStyle w:val="Paragraphedeliste"/>
        <w:tabs>
          <w:tab w:val="left" w:pos="3553"/>
        </w:tabs>
        <w:spacing w:after="0" w:line="240" w:lineRule="auto"/>
        <w:jc w:val="right"/>
        <w:rPr>
          <w:rFonts w:ascii="Arvo" w:hAnsi="Arvo"/>
          <w:b/>
        </w:rPr>
      </w:pPr>
      <w:bookmarkStart w:id="0" w:name="_GoBack"/>
      <w:bookmarkEnd w:id="0"/>
    </w:p>
    <w:sectPr w:rsidR="00D563AA" w:rsidRPr="00043EF4" w:rsidSect="005A1B66">
      <w:pgSz w:w="11906" w:h="16838"/>
      <w:pgMar w:top="568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vo">
    <w:altName w:val="Times New Roman"/>
    <w:charset w:val="00"/>
    <w:family w:val="auto"/>
    <w:pitch w:val="variable"/>
    <w:sig w:usb0="00000001" w:usb1="00000041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965F5"/>
    <w:multiLevelType w:val="hybridMultilevel"/>
    <w:tmpl w:val="67185DEC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121DC"/>
    <w:multiLevelType w:val="hybridMultilevel"/>
    <w:tmpl w:val="37C83B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F48F0"/>
    <w:multiLevelType w:val="hybridMultilevel"/>
    <w:tmpl w:val="ED44CBC4"/>
    <w:lvl w:ilvl="0" w:tplc="0C4052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A36DFA"/>
    <w:multiLevelType w:val="hybridMultilevel"/>
    <w:tmpl w:val="AD9239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A36C6"/>
    <w:multiLevelType w:val="hybridMultilevel"/>
    <w:tmpl w:val="81B46B60"/>
    <w:lvl w:ilvl="0" w:tplc="B966F0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E6"/>
    <w:rsid w:val="0003035E"/>
    <w:rsid w:val="00037F46"/>
    <w:rsid w:val="00043EF4"/>
    <w:rsid w:val="00056E46"/>
    <w:rsid w:val="0007195F"/>
    <w:rsid w:val="00097F7B"/>
    <w:rsid w:val="000A6C2D"/>
    <w:rsid w:val="000C6860"/>
    <w:rsid w:val="0011511D"/>
    <w:rsid w:val="0013359F"/>
    <w:rsid w:val="0017396A"/>
    <w:rsid w:val="001806BE"/>
    <w:rsid w:val="001C4EE6"/>
    <w:rsid w:val="001E03DE"/>
    <w:rsid w:val="001E116E"/>
    <w:rsid w:val="00203BEF"/>
    <w:rsid w:val="00213EBD"/>
    <w:rsid w:val="00222488"/>
    <w:rsid w:val="0022297F"/>
    <w:rsid w:val="00293B75"/>
    <w:rsid w:val="002C1A9A"/>
    <w:rsid w:val="002D685E"/>
    <w:rsid w:val="002E0BB1"/>
    <w:rsid w:val="0037471C"/>
    <w:rsid w:val="00376BDC"/>
    <w:rsid w:val="003E4246"/>
    <w:rsid w:val="003F61BA"/>
    <w:rsid w:val="004761D1"/>
    <w:rsid w:val="00490D93"/>
    <w:rsid w:val="004C5D4F"/>
    <w:rsid w:val="004D0811"/>
    <w:rsid w:val="00526B4E"/>
    <w:rsid w:val="00571D16"/>
    <w:rsid w:val="005866A8"/>
    <w:rsid w:val="005A1B66"/>
    <w:rsid w:val="005E7E81"/>
    <w:rsid w:val="00611291"/>
    <w:rsid w:val="00661380"/>
    <w:rsid w:val="006650DD"/>
    <w:rsid w:val="00671B45"/>
    <w:rsid w:val="00684490"/>
    <w:rsid w:val="006A42D2"/>
    <w:rsid w:val="00705084"/>
    <w:rsid w:val="007469E2"/>
    <w:rsid w:val="00752924"/>
    <w:rsid w:val="00780CED"/>
    <w:rsid w:val="007B01F1"/>
    <w:rsid w:val="007C1ADF"/>
    <w:rsid w:val="008063F2"/>
    <w:rsid w:val="008127FC"/>
    <w:rsid w:val="008213E6"/>
    <w:rsid w:val="00823347"/>
    <w:rsid w:val="008334D8"/>
    <w:rsid w:val="00844C65"/>
    <w:rsid w:val="008E18DE"/>
    <w:rsid w:val="008F2697"/>
    <w:rsid w:val="00946E2B"/>
    <w:rsid w:val="00954133"/>
    <w:rsid w:val="0096799F"/>
    <w:rsid w:val="00993D7C"/>
    <w:rsid w:val="009B709B"/>
    <w:rsid w:val="00A43716"/>
    <w:rsid w:val="00A908F4"/>
    <w:rsid w:val="00A91AFB"/>
    <w:rsid w:val="00AA6B6F"/>
    <w:rsid w:val="00AC787A"/>
    <w:rsid w:val="00AD6854"/>
    <w:rsid w:val="00B0165E"/>
    <w:rsid w:val="00B0198F"/>
    <w:rsid w:val="00B12036"/>
    <w:rsid w:val="00B21936"/>
    <w:rsid w:val="00BA1DCE"/>
    <w:rsid w:val="00BB7603"/>
    <w:rsid w:val="00BD53E3"/>
    <w:rsid w:val="00C221AE"/>
    <w:rsid w:val="00CC5663"/>
    <w:rsid w:val="00CE7CE3"/>
    <w:rsid w:val="00D563AA"/>
    <w:rsid w:val="00D85862"/>
    <w:rsid w:val="00DA2ED3"/>
    <w:rsid w:val="00E11559"/>
    <w:rsid w:val="00E31823"/>
    <w:rsid w:val="00E3247B"/>
    <w:rsid w:val="00E73E47"/>
    <w:rsid w:val="00E857AA"/>
    <w:rsid w:val="00E8675C"/>
    <w:rsid w:val="00EE6475"/>
    <w:rsid w:val="00EF141A"/>
    <w:rsid w:val="00F004A2"/>
    <w:rsid w:val="00F110B7"/>
    <w:rsid w:val="00F127A3"/>
    <w:rsid w:val="00F44815"/>
    <w:rsid w:val="00FA6061"/>
    <w:rsid w:val="00FD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96508"/>
  <w15:chartTrackingRefBased/>
  <w15:docId w15:val="{A22A8EC2-802D-4A54-9F1E-802F9950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E6475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18DE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0A6C2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22297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7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7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8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6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ia09.cpchapc@ac-toulouse.fr" TargetMode="External"/><Relationship Id="rId18" Type="http://schemas.openxmlformats.org/officeDocument/2006/relationships/hyperlink" Target="http://ww2.ac-poitiers.fr/dsden86-pedagogie/sites/dsden86-pedagogie/IMG/pdf/projet_echecs_maternelle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mailto:ia09-cpcepsfoixv@ac-toulouse.fr" TargetMode="External"/><Relationship Id="rId17" Type="http://schemas.openxmlformats.org/officeDocument/2006/relationships/hyperlink" Target="http://seminaire-education.espe-bretagne.fr/wp-content/uploads/Le-train-des-lapins_D%c3%a9roulemen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edagogie.ac-aix-marseille.fr/upload/docs/application/pdf/2018-02/cycle1_enigmes_semaine_des_maths_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ienstl@ac-toulouse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ephen.servant1@ac-toulouse.fr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view.genial.ly/601800757e9a150d633eba1d/horizontal-infographic-timeline-sdm-bm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scol.education.fr/1980/semaine-des-mathematiques" TargetMode="External"/><Relationship Id="rId14" Type="http://schemas.openxmlformats.org/officeDocument/2006/relationships/hyperlink" Target="mailto:cpc.eps-pamiers@ac-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4F91E-B5B1-49FA-9675-89C3F1E83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SERVANT STEPHEN</dc:creator>
  <cp:keywords/>
  <dc:description/>
  <cp:lastModifiedBy>Utilisateur Windows</cp:lastModifiedBy>
  <cp:revision>2</cp:revision>
  <cp:lastPrinted>2021-01-18T13:07:00Z</cp:lastPrinted>
  <dcterms:created xsi:type="dcterms:W3CDTF">2021-03-10T10:22:00Z</dcterms:created>
  <dcterms:modified xsi:type="dcterms:W3CDTF">2021-03-10T10:22:00Z</dcterms:modified>
</cp:coreProperties>
</file>