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0AC" w:rsidRPr="0013496A" w:rsidRDefault="003240AC" w:rsidP="0013496A">
      <w:pPr>
        <w:tabs>
          <w:tab w:val="left" w:pos="7596"/>
        </w:tabs>
        <w:sectPr w:rsidR="003240AC" w:rsidRPr="0013496A" w:rsidSect="00930B38">
          <w:headerReference w:type="default" r:id="rId11"/>
          <w:footerReference w:type="even" r:id="rId12"/>
          <w:type w:val="continuous"/>
          <w:pgSz w:w="11910" w:h="16840"/>
          <w:pgMar w:top="963" w:right="964" w:bottom="964" w:left="964" w:header="720" w:footer="720" w:gutter="0"/>
          <w:cols w:space="720"/>
        </w:sectPr>
      </w:pPr>
    </w:p>
    <w:p w:rsidR="00130190" w:rsidRPr="006A4716" w:rsidRDefault="0056149D" w:rsidP="0056149D">
      <w:pPr>
        <w:pStyle w:val="Date10"/>
        <w:jc w:val="right"/>
        <w:rPr>
          <w:rStyle w:val="Rfrenceintense"/>
          <w:b w:val="0"/>
          <w:bCs w:val="0"/>
          <w:smallCaps w:val="0"/>
          <w:color w:val="000000" w:themeColor="text1"/>
          <w:spacing w:val="0"/>
          <w:sz w:val="24"/>
          <w:szCs w:val="24"/>
        </w:rPr>
      </w:pPr>
      <w:r w:rsidRPr="006A4716">
        <w:rPr>
          <w:rFonts w:eastAsia="Times New Roman"/>
          <w:b/>
          <w:bCs/>
          <w:color w:val="303030"/>
          <w:sz w:val="24"/>
          <w:szCs w:val="24"/>
          <w:lang w:eastAsia="fr-FR"/>
        </w:rPr>
        <w:t>  Référent/référente Égalité filles-garçons </w:t>
      </w:r>
    </w:p>
    <w:p w:rsidR="00130190" w:rsidRDefault="00130190" w:rsidP="00130190">
      <w:pPr>
        <w:pStyle w:val="Corpsdetexte"/>
        <w:rPr>
          <w:noProof/>
        </w:rPr>
      </w:pPr>
    </w:p>
    <w:p w:rsidR="0056149D" w:rsidRDefault="0056149D" w:rsidP="00130190">
      <w:pPr>
        <w:pStyle w:val="Corpsdetexte"/>
        <w:rPr>
          <w:noProof/>
        </w:rPr>
      </w:pPr>
    </w:p>
    <w:p w:rsidR="0056149D" w:rsidRDefault="0056149D" w:rsidP="00D0276A">
      <w:pPr>
        <w:pStyle w:val="Date2"/>
        <w:jc w:val="center"/>
        <w:rPr>
          <w:rFonts w:eastAsia="Times New Roman"/>
          <w:b/>
          <w:bCs/>
          <w:color w:val="303030"/>
          <w:sz w:val="20"/>
          <w:szCs w:val="20"/>
          <w:lang w:eastAsia="fr-FR"/>
        </w:rPr>
      </w:pPr>
    </w:p>
    <w:p w:rsidR="00130190" w:rsidRDefault="00130190" w:rsidP="00130190">
      <w:pPr>
        <w:pStyle w:val="Corpsdetexte"/>
      </w:pPr>
    </w:p>
    <w:tbl>
      <w:tblPr>
        <w:tblStyle w:val="Grilledutableau"/>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250"/>
        <w:gridCol w:w="5851"/>
      </w:tblGrid>
      <w:tr w:rsidR="00130190" w:rsidRPr="00DD482C" w:rsidTr="009D16D2">
        <w:trPr>
          <w:trHeight w:val="475"/>
        </w:trPr>
        <w:tc>
          <w:tcPr>
            <w:tcW w:w="4250" w:type="dxa"/>
          </w:tcPr>
          <w:p w:rsidR="00130190" w:rsidRDefault="00130190" w:rsidP="009D16D2">
            <w:pPr>
              <w:pStyle w:val="Texte-Adresseligne1"/>
              <w:framePr w:w="0" w:hRule="auto" w:wrap="auto" w:vAnchor="margin" w:hAnchor="text" w:xAlign="left" w:yAlign="inline"/>
              <w:rPr>
                <w:rFonts w:cs="Arial"/>
                <w:b/>
                <w:szCs w:val="16"/>
              </w:rPr>
            </w:pPr>
            <w:r>
              <w:rPr>
                <w:rFonts w:cs="Arial"/>
                <w:b/>
                <w:szCs w:val="16"/>
              </w:rPr>
              <w:t>Mission académique Égalité filles-garçons</w:t>
            </w:r>
          </w:p>
          <w:p w:rsidR="00130190" w:rsidRDefault="00130190" w:rsidP="009D16D2">
            <w:pPr>
              <w:pStyle w:val="Texte-Adresseligne1"/>
              <w:framePr w:w="0" w:hRule="auto" w:wrap="auto" w:vAnchor="margin" w:hAnchor="text" w:xAlign="left" w:yAlign="inline"/>
              <w:rPr>
                <w:rFonts w:cs="Arial"/>
                <w:b/>
                <w:szCs w:val="16"/>
              </w:rPr>
            </w:pPr>
          </w:p>
          <w:p w:rsidR="00130190" w:rsidRPr="002F0804" w:rsidRDefault="00130190" w:rsidP="009D16D2">
            <w:pPr>
              <w:pStyle w:val="Texte-Adresseligne1"/>
              <w:framePr w:w="0" w:hRule="auto" w:wrap="auto" w:vAnchor="margin" w:hAnchor="text" w:xAlign="left" w:yAlign="inline"/>
              <w:rPr>
                <w:rFonts w:cs="Arial"/>
                <w:szCs w:val="16"/>
              </w:rPr>
            </w:pPr>
            <w:r w:rsidRPr="002F0804">
              <w:rPr>
                <w:rFonts w:cs="Arial"/>
                <w:szCs w:val="16"/>
              </w:rPr>
              <w:t>Affaire suivie par :</w:t>
            </w:r>
          </w:p>
          <w:p w:rsidR="00227C7C" w:rsidRDefault="00227C7C" w:rsidP="009D16D2">
            <w:pPr>
              <w:pStyle w:val="Texte-Adresseligne1"/>
              <w:framePr w:w="0" w:hRule="auto" w:wrap="auto" w:vAnchor="margin" w:hAnchor="text" w:xAlign="left" w:yAlign="inline"/>
              <w:rPr>
                <w:rFonts w:cs="Arial"/>
                <w:szCs w:val="16"/>
              </w:rPr>
            </w:pPr>
            <w:r>
              <w:rPr>
                <w:rFonts w:cs="Arial"/>
                <w:szCs w:val="16"/>
              </w:rPr>
              <w:t>Camille FAVRE</w:t>
            </w:r>
          </w:p>
          <w:p w:rsidR="00227C7C" w:rsidRDefault="00227C7C" w:rsidP="009D16D2">
            <w:pPr>
              <w:pStyle w:val="Texte-Adresseligne1"/>
              <w:framePr w:w="0" w:hRule="auto" w:wrap="auto" w:vAnchor="margin" w:hAnchor="text" w:xAlign="left" w:yAlign="inline"/>
              <w:rPr>
                <w:rFonts w:cs="Arial"/>
                <w:szCs w:val="16"/>
              </w:rPr>
            </w:pPr>
            <w:r>
              <w:rPr>
                <w:rFonts w:cs="Arial"/>
                <w:szCs w:val="16"/>
              </w:rPr>
              <w:t>Référente académique égalité filles-garçons</w:t>
            </w:r>
          </w:p>
          <w:p w:rsidR="00227C7C" w:rsidRDefault="00F35736" w:rsidP="009D16D2">
            <w:pPr>
              <w:pStyle w:val="Texte-Adresseligne1"/>
              <w:framePr w:w="0" w:hRule="auto" w:wrap="auto" w:vAnchor="margin" w:hAnchor="text" w:xAlign="left" w:yAlign="inline"/>
            </w:pPr>
            <w:hyperlink r:id="rId13" w:history="1">
              <w:r w:rsidR="00227C7C" w:rsidRPr="0055378F">
                <w:rPr>
                  <w:rStyle w:val="Lienhypertexte"/>
                </w:rPr>
                <w:t>Camille.favre@ac-toulouse.fr</w:t>
              </w:r>
            </w:hyperlink>
          </w:p>
          <w:p w:rsidR="00227C7C" w:rsidRDefault="00227C7C" w:rsidP="009D16D2">
            <w:pPr>
              <w:pStyle w:val="Texte-Adresseligne1"/>
              <w:framePr w:w="0" w:hRule="auto" w:wrap="auto" w:vAnchor="margin" w:hAnchor="text" w:xAlign="left" w:yAlign="inline"/>
              <w:rPr>
                <w:rFonts w:cs="Arial"/>
                <w:szCs w:val="16"/>
              </w:rPr>
            </w:pPr>
            <w:r>
              <w:rPr>
                <w:rFonts w:cs="Arial"/>
                <w:szCs w:val="16"/>
              </w:rPr>
              <w:t>Valérie ARLAUD</w:t>
            </w:r>
          </w:p>
          <w:p w:rsidR="00130190" w:rsidRDefault="00227C7C" w:rsidP="009D16D2">
            <w:pPr>
              <w:pStyle w:val="Texte-Adresseligne1"/>
              <w:framePr w:w="0" w:hRule="auto" w:wrap="auto" w:vAnchor="margin" w:hAnchor="text" w:xAlign="left" w:yAlign="inline"/>
              <w:rPr>
                <w:rFonts w:cs="Arial"/>
                <w:szCs w:val="16"/>
              </w:rPr>
            </w:pPr>
            <w:r>
              <w:rPr>
                <w:rFonts w:cs="Arial"/>
                <w:szCs w:val="16"/>
              </w:rPr>
              <w:t>IA-IPR de Lettres classiques</w:t>
            </w:r>
          </w:p>
          <w:p w:rsidR="00130190" w:rsidRDefault="00F35736" w:rsidP="009D16D2">
            <w:pPr>
              <w:pStyle w:val="Texte-Adresseligne1"/>
              <w:framePr w:w="0" w:hRule="auto" w:wrap="auto" w:vAnchor="margin" w:hAnchor="text" w:xAlign="left" w:yAlign="inline"/>
              <w:rPr>
                <w:rFonts w:cs="Arial"/>
                <w:szCs w:val="16"/>
              </w:rPr>
            </w:pPr>
            <w:hyperlink r:id="rId14" w:history="1">
              <w:r w:rsidR="00227C7C" w:rsidRPr="0055378F">
                <w:rPr>
                  <w:rStyle w:val="Lienhypertexte"/>
                  <w:rFonts w:cs="Arial"/>
                  <w:szCs w:val="16"/>
                </w:rPr>
                <w:t>valerie.arlaud@ac-toulouse.fr</w:t>
              </w:r>
            </w:hyperlink>
          </w:p>
          <w:p w:rsidR="00130190" w:rsidRDefault="00130190" w:rsidP="009D16D2">
            <w:pPr>
              <w:pStyle w:val="Texte-Adresseligne1"/>
              <w:framePr w:w="0" w:hRule="auto" w:wrap="auto" w:vAnchor="margin" w:hAnchor="text" w:xAlign="left" w:yAlign="inline"/>
              <w:rPr>
                <w:rFonts w:cs="Arial"/>
                <w:szCs w:val="16"/>
              </w:rPr>
            </w:pPr>
            <w:r>
              <w:rPr>
                <w:rFonts w:cs="Arial"/>
                <w:szCs w:val="16"/>
              </w:rPr>
              <w:t>Anne VIADIEU</w:t>
            </w:r>
          </w:p>
          <w:p w:rsidR="00130190" w:rsidRDefault="00130190" w:rsidP="009D16D2">
            <w:pPr>
              <w:pStyle w:val="Texte-Adresseligne1"/>
              <w:framePr w:w="0" w:hRule="auto" w:wrap="auto" w:vAnchor="margin" w:hAnchor="text" w:xAlign="left" w:yAlign="inline"/>
              <w:rPr>
                <w:rFonts w:cs="Arial"/>
                <w:szCs w:val="16"/>
              </w:rPr>
            </w:pPr>
            <w:r>
              <w:rPr>
                <w:rFonts w:cs="Arial"/>
                <w:szCs w:val="16"/>
              </w:rPr>
              <w:t>Cheffe du SAIO</w:t>
            </w:r>
          </w:p>
          <w:p w:rsidR="00130190" w:rsidRDefault="00F35736" w:rsidP="009D16D2">
            <w:pPr>
              <w:pStyle w:val="Texte-Adresseligne1"/>
              <w:framePr w:w="0" w:hRule="auto" w:wrap="auto" w:vAnchor="margin" w:hAnchor="text" w:xAlign="left" w:yAlign="inline"/>
              <w:rPr>
                <w:rFonts w:cs="Arial"/>
                <w:szCs w:val="16"/>
              </w:rPr>
            </w:pPr>
            <w:hyperlink r:id="rId15" w:history="1">
              <w:r w:rsidR="00130190" w:rsidRPr="00F5430B">
                <w:rPr>
                  <w:rStyle w:val="Lienhypertexte"/>
                  <w:rFonts w:cs="Arial"/>
                  <w:szCs w:val="16"/>
                </w:rPr>
                <w:t>anne.viadieu@ac-toulouse.fr</w:t>
              </w:r>
            </w:hyperlink>
          </w:p>
          <w:p w:rsidR="00130190" w:rsidRDefault="00130190" w:rsidP="009D16D2">
            <w:pPr>
              <w:pStyle w:val="Paragraphestandard"/>
              <w:ind w:right="-137"/>
              <w:rPr>
                <w:rFonts w:ascii="Arial" w:hAnsi="Arial" w:cs="Arial"/>
                <w:sz w:val="16"/>
                <w:szCs w:val="16"/>
              </w:rPr>
            </w:pPr>
          </w:p>
          <w:p w:rsidR="00130190" w:rsidRPr="00DC70E8" w:rsidRDefault="00130190" w:rsidP="009D16D2">
            <w:pPr>
              <w:pStyle w:val="Paragraphestandard"/>
              <w:ind w:right="-137"/>
              <w:rPr>
                <w:rFonts w:ascii="Arial" w:hAnsi="Arial" w:cs="Arial"/>
                <w:sz w:val="16"/>
                <w:szCs w:val="16"/>
              </w:rPr>
            </w:pPr>
            <w:r>
              <w:rPr>
                <w:rFonts w:ascii="Arial" w:hAnsi="Arial" w:cs="Arial"/>
                <w:sz w:val="16"/>
                <w:szCs w:val="16"/>
              </w:rPr>
              <w:t xml:space="preserve">75, rue Saint Roch CS </w:t>
            </w:r>
            <w:r w:rsidRPr="00DC70E8">
              <w:rPr>
                <w:rFonts w:ascii="Arial" w:hAnsi="Arial" w:cs="Arial"/>
                <w:sz w:val="16"/>
                <w:szCs w:val="16"/>
              </w:rPr>
              <w:t>87703</w:t>
            </w:r>
            <w:r w:rsidRPr="00DC70E8">
              <w:rPr>
                <w:rFonts w:ascii="Arial" w:hAnsi="Arial" w:cs="Arial"/>
                <w:sz w:val="16"/>
                <w:szCs w:val="16"/>
              </w:rPr>
              <w:br/>
              <w:t>31077 T</w:t>
            </w:r>
            <w:r w:rsidRPr="00DC70E8">
              <w:rPr>
                <w:rFonts w:ascii="Arial" w:hAnsi="Arial" w:cs="Arial"/>
                <w:caps/>
                <w:sz w:val="16"/>
                <w:szCs w:val="16"/>
              </w:rPr>
              <w:t>oulouse</w:t>
            </w:r>
            <w:r w:rsidRPr="00DC70E8">
              <w:rPr>
                <w:rFonts w:ascii="Arial" w:hAnsi="Arial" w:cs="Arial"/>
                <w:sz w:val="16"/>
                <w:szCs w:val="16"/>
              </w:rPr>
              <w:t xml:space="preserve"> Cedex 4</w:t>
            </w:r>
          </w:p>
          <w:p w:rsidR="00130190" w:rsidRDefault="00130190" w:rsidP="009D16D2">
            <w:pPr>
              <w:pStyle w:val="Corpsdetexte"/>
            </w:pPr>
          </w:p>
        </w:tc>
        <w:tc>
          <w:tcPr>
            <w:tcW w:w="5851" w:type="dxa"/>
          </w:tcPr>
          <w:p w:rsidR="00130190" w:rsidRDefault="00130190" w:rsidP="009D16D2">
            <w:pPr>
              <w:tabs>
                <w:tab w:val="left" w:pos="5387"/>
              </w:tabs>
              <w:spacing w:line="160" w:lineRule="atLeast"/>
              <w:jc w:val="center"/>
              <w:rPr>
                <w:rFonts w:eastAsia="Times New Roman" w:cs="Times New Roman"/>
                <w:sz w:val="20"/>
                <w:szCs w:val="20"/>
                <w:lang w:eastAsia="fr-FR"/>
              </w:rPr>
            </w:pPr>
          </w:p>
          <w:p w:rsidR="0056149D" w:rsidRPr="006A4716" w:rsidRDefault="0056149D" w:rsidP="0056149D">
            <w:pPr>
              <w:pStyle w:val="Date2"/>
              <w:jc w:val="center"/>
              <w:rPr>
                <w:rFonts w:eastAsia="Times New Roman"/>
                <w:b/>
                <w:bCs/>
                <w:color w:val="303030"/>
                <w:sz w:val="24"/>
                <w:szCs w:val="24"/>
                <w:lang w:eastAsia="fr-FR"/>
              </w:rPr>
            </w:pPr>
            <w:r w:rsidRPr="006A4716">
              <w:rPr>
                <w:rFonts w:eastAsia="Times New Roman"/>
                <w:b/>
                <w:bCs/>
                <w:color w:val="303030"/>
                <w:sz w:val="24"/>
                <w:szCs w:val="24"/>
                <w:lang w:eastAsia="fr-FR"/>
              </w:rPr>
              <w:t>Lettre de mission</w:t>
            </w:r>
          </w:p>
          <w:p w:rsidR="0056149D" w:rsidRDefault="00BF7954" w:rsidP="0056149D">
            <w:pPr>
              <w:pStyle w:val="Corpsdetexte"/>
              <w:jc w:val="center"/>
            </w:pPr>
            <w:bookmarkStart w:id="0" w:name="_GoBack"/>
            <w:bookmarkEnd w:id="0"/>
            <w:r>
              <w:t>Année scolaire 2024-2025</w:t>
            </w:r>
          </w:p>
          <w:p w:rsidR="0056149D" w:rsidRDefault="0056149D" w:rsidP="0056149D">
            <w:pPr>
              <w:pStyle w:val="Corpsdetexte"/>
              <w:jc w:val="center"/>
            </w:pPr>
          </w:p>
          <w:p w:rsidR="00D0276A" w:rsidRDefault="00D0276A" w:rsidP="009D16D2">
            <w:pPr>
              <w:tabs>
                <w:tab w:val="left" w:pos="5387"/>
              </w:tabs>
              <w:spacing w:line="160" w:lineRule="atLeast"/>
              <w:rPr>
                <w:rFonts w:eastAsia="Times New Roman" w:cs="Times New Roman"/>
                <w:sz w:val="20"/>
                <w:szCs w:val="20"/>
                <w:lang w:eastAsia="fr-FR"/>
              </w:rPr>
            </w:pPr>
          </w:p>
          <w:p w:rsidR="00D0276A" w:rsidRDefault="00D0276A" w:rsidP="00D0276A">
            <w:pPr>
              <w:tabs>
                <w:tab w:val="left" w:pos="5387"/>
              </w:tabs>
              <w:spacing w:line="160" w:lineRule="atLeast"/>
              <w:jc w:val="right"/>
              <w:rPr>
                <w:rFonts w:eastAsia="Times New Roman" w:cs="Times New Roman"/>
                <w:sz w:val="20"/>
                <w:szCs w:val="20"/>
                <w:lang w:eastAsia="fr-FR"/>
              </w:rPr>
            </w:pPr>
          </w:p>
          <w:p w:rsidR="0056149D" w:rsidRDefault="0056149D" w:rsidP="00D0276A">
            <w:pPr>
              <w:tabs>
                <w:tab w:val="left" w:pos="5387"/>
              </w:tabs>
              <w:spacing w:line="160" w:lineRule="atLeast"/>
              <w:jc w:val="right"/>
              <w:rPr>
                <w:rFonts w:eastAsia="Times New Roman" w:cs="Times New Roman"/>
                <w:sz w:val="20"/>
                <w:szCs w:val="20"/>
                <w:lang w:eastAsia="fr-FR"/>
              </w:rPr>
            </w:pPr>
          </w:p>
          <w:p w:rsidR="00130190" w:rsidRDefault="00130190" w:rsidP="00D0276A">
            <w:pPr>
              <w:tabs>
                <w:tab w:val="left" w:pos="5387"/>
              </w:tabs>
              <w:spacing w:line="160" w:lineRule="atLeast"/>
              <w:rPr>
                <w:rFonts w:eastAsia="Times New Roman" w:cs="Times New Roman"/>
                <w:sz w:val="20"/>
                <w:szCs w:val="20"/>
                <w:lang w:eastAsia="fr-FR"/>
              </w:rPr>
            </w:pPr>
            <w:r>
              <w:rPr>
                <w:rFonts w:eastAsia="Times New Roman" w:cs="Times New Roman"/>
                <w:sz w:val="20"/>
                <w:szCs w:val="20"/>
                <w:lang w:eastAsia="fr-FR"/>
              </w:rPr>
              <w:t>Madame/</w:t>
            </w:r>
            <w:r w:rsidR="00D0276A">
              <w:rPr>
                <w:rFonts w:eastAsia="Times New Roman" w:cs="Times New Roman"/>
                <w:sz w:val="20"/>
                <w:szCs w:val="20"/>
                <w:lang w:eastAsia="fr-FR"/>
              </w:rPr>
              <w:t>Monsieur………………………………</w:t>
            </w:r>
            <w:r>
              <w:rPr>
                <w:rFonts w:eastAsia="Times New Roman" w:cs="Times New Roman"/>
                <w:sz w:val="20"/>
                <w:szCs w:val="20"/>
                <w:lang w:eastAsia="fr-FR"/>
              </w:rPr>
              <w:t>……………</w:t>
            </w:r>
            <w:r w:rsidR="00D0276A">
              <w:rPr>
                <w:rFonts w:eastAsia="Times New Roman" w:cs="Times New Roman"/>
                <w:sz w:val="20"/>
                <w:szCs w:val="20"/>
                <w:lang w:eastAsia="fr-FR"/>
              </w:rPr>
              <w:t>......</w:t>
            </w:r>
          </w:p>
          <w:p w:rsidR="00D0276A" w:rsidRDefault="00D0276A" w:rsidP="00D0276A">
            <w:pPr>
              <w:tabs>
                <w:tab w:val="left" w:pos="5387"/>
              </w:tabs>
              <w:spacing w:line="160" w:lineRule="atLeast"/>
              <w:rPr>
                <w:rFonts w:eastAsia="Times New Roman" w:cs="Times New Roman"/>
                <w:sz w:val="20"/>
                <w:szCs w:val="20"/>
                <w:lang w:eastAsia="fr-FR"/>
              </w:rPr>
            </w:pPr>
            <w:r>
              <w:rPr>
                <w:rFonts w:eastAsia="Times New Roman" w:cs="Times New Roman"/>
                <w:sz w:val="20"/>
                <w:szCs w:val="20"/>
                <w:lang w:eastAsia="fr-FR"/>
              </w:rPr>
              <w:t>Fonction…………………………………………………………….</w:t>
            </w:r>
          </w:p>
          <w:p w:rsidR="00130190" w:rsidRDefault="00D0276A" w:rsidP="00D0276A">
            <w:pPr>
              <w:tabs>
                <w:tab w:val="left" w:pos="5387"/>
              </w:tabs>
              <w:spacing w:line="160" w:lineRule="atLeast"/>
              <w:rPr>
                <w:rFonts w:eastAsia="Times New Roman" w:cs="Times New Roman"/>
                <w:sz w:val="20"/>
                <w:szCs w:val="20"/>
                <w:lang w:eastAsia="fr-FR"/>
              </w:rPr>
            </w:pPr>
            <w:r>
              <w:rPr>
                <w:rFonts w:eastAsia="Times New Roman" w:cs="Times New Roman"/>
                <w:sz w:val="20"/>
                <w:szCs w:val="20"/>
                <w:lang w:eastAsia="fr-FR"/>
              </w:rPr>
              <w:t>Etablissement……………………………………</w:t>
            </w:r>
            <w:r w:rsidR="00130190">
              <w:rPr>
                <w:rFonts w:eastAsia="Times New Roman" w:cs="Times New Roman"/>
                <w:sz w:val="20"/>
                <w:szCs w:val="20"/>
                <w:lang w:eastAsia="fr-FR"/>
              </w:rPr>
              <w:t>………………</w:t>
            </w:r>
            <w:r>
              <w:rPr>
                <w:rFonts w:eastAsia="Times New Roman" w:cs="Times New Roman"/>
                <w:sz w:val="20"/>
                <w:szCs w:val="20"/>
                <w:lang w:eastAsia="fr-FR"/>
              </w:rPr>
              <w:t>…</w:t>
            </w:r>
          </w:p>
          <w:p w:rsidR="00130190" w:rsidRPr="00130190" w:rsidRDefault="00D0276A" w:rsidP="00D0276A">
            <w:pPr>
              <w:tabs>
                <w:tab w:val="left" w:pos="5387"/>
              </w:tabs>
              <w:spacing w:line="160" w:lineRule="atLeast"/>
              <w:rPr>
                <w:rFonts w:eastAsia="Times New Roman" w:cs="Times New Roman"/>
                <w:sz w:val="20"/>
                <w:szCs w:val="20"/>
                <w:lang w:eastAsia="fr-FR"/>
              </w:rPr>
            </w:pPr>
            <w:r>
              <w:rPr>
                <w:rFonts w:eastAsia="Times New Roman" w:cs="Times New Roman"/>
                <w:sz w:val="20"/>
                <w:szCs w:val="20"/>
                <w:lang w:eastAsia="fr-FR"/>
              </w:rPr>
              <w:t>Mél professionnel…………………………………</w:t>
            </w:r>
            <w:r w:rsidR="00130190">
              <w:rPr>
                <w:rFonts w:eastAsia="Times New Roman" w:cs="Times New Roman"/>
                <w:sz w:val="20"/>
                <w:szCs w:val="20"/>
                <w:lang w:eastAsia="fr-FR"/>
              </w:rPr>
              <w:t>………………</w:t>
            </w:r>
            <w:r>
              <w:rPr>
                <w:rFonts w:eastAsia="Times New Roman" w:cs="Times New Roman"/>
                <w:sz w:val="20"/>
                <w:szCs w:val="20"/>
                <w:lang w:eastAsia="fr-FR"/>
              </w:rPr>
              <w:t>.</w:t>
            </w:r>
          </w:p>
        </w:tc>
      </w:tr>
      <w:tr w:rsidR="00130190" w:rsidRPr="00DD482C" w:rsidTr="00130190">
        <w:trPr>
          <w:trHeight w:val="56"/>
        </w:trPr>
        <w:tc>
          <w:tcPr>
            <w:tcW w:w="4250" w:type="dxa"/>
          </w:tcPr>
          <w:p w:rsidR="00130190" w:rsidRDefault="00130190" w:rsidP="009D16D2">
            <w:pPr>
              <w:pStyle w:val="Texte-Adresseligne1"/>
              <w:framePr w:w="0" w:hRule="auto" w:wrap="auto" w:vAnchor="margin" w:hAnchor="text" w:xAlign="left" w:yAlign="inline"/>
              <w:rPr>
                <w:rFonts w:cs="Arial"/>
                <w:b/>
                <w:szCs w:val="16"/>
              </w:rPr>
            </w:pPr>
          </w:p>
        </w:tc>
        <w:tc>
          <w:tcPr>
            <w:tcW w:w="5851" w:type="dxa"/>
          </w:tcPr>
          <w:p w:rsidR="00130190" w:rsidRDefault="00130190" w:rsidP="00130190">
            <w:pPr>
              <w:pStyle w:val="Date2"/>
              <w:jc w:val="left"/>
              <w:rPr>
                <w:sz w:val="20"/>
                <w:szCs w:val="20"/>
              </w:rPr>
            </w:pPr>
          </w:p>
        </w:tc>
      </w:tr>
    </w:tbl>
    <w:p w:rsidR="00130190" w:rsidRDefault="00130190" w:rsidP="006A4716">
      <w:pPr>
        <w:shd w:val="clear" w:color="auto" w:fill="FFFFFF"/>
        <w:spacing w:before="100" w:beforeAutospacing="1" w:after="100" w:afterAutospacing="1"/>
        <w:contextualSpacing/>
        <w:jc w:val="both"/>
        <w:rPr>
          <w:rFonts w:eastAsia="Times New Roman"/>
          <w:color w:val="303030"/>
          <w:sz w:val="20"/>
          <w:szCs w:val="20"/>
          <w:lang w:eastAsia="fr-FR"/>
        </w:rPr>
      </w:pPr>
      <w:r w:rsidRPr="00072C0A">
        <w:rPr>
          <w:rFonts w:eastAsia="Times New Roman"/>
          <w:color w:val="303030"/>
          <w:sz w:val="20"/>
          <w:szCs w:val="20"/>
          <w:lang w:eastAsia="fr-FR"/>
        </w:rPr>
        <w:t xml:space="preserve">Le référent/la référente contribue à </w:t>
      </w:r>
      <w:r w:rsidRPr="00130190">
        <w:rPr>
          <w:rFonts w:eastAsia="Times New Roman"/>
          <w:color w:val="303030"/>
          <w:sz w:val="20"/>
          <w:szCs w:val="20"/>
          <w:lang w:eastAsia="fr-FR"/>
        </w:rPr>
        <w:t>diffuser au quotidien une culture de l’égalité</w:t>
      </w:r>
      <w:r w:rsidRPr="00072C0A">
        <w:rPr>
          <w:rFonts w:eastAsia="Times New Roman"/>
          <w:color w:val="303030"/>
          <w:sz w:val="20"/>
          <w:szCs w:val="20"/>
          <w:lang w:eastAsia="fr-FR"/>
        </w:rPr>
        <w:t xml:space="preserve"> entre les hommes et les femmes, les filles et les garçons. </w:t>
      </w:r>
      <w:r>
        <w:rPr>
          <w:rFonts w:eastAsia="Times New Roman"/>
          <w:color w:val="303030"/>
          <w:sz w:val="20"/>
          <w:szCs w:val="20"/>
          <w:lang w:eastAsia="fr-FR"/>
        </w:rPr>
        <w:t>Elle/il</w:t>
      </w:r>
      <w:r w:rsidRPr="00072C0A">
        <w:rPr>
          <w:rFonts w:eastAsia="Times New Roman"/>
          <w:color w:val="303030"/>
          <w:sz w:val="20"/>
          <w:szCs w:val="20"/>
          <w:lang w:eastAsia="fr-FR"/>
        </w:rPr>
        <w:t xml:space="preserve"> a pour mission principale de développer à l’échelle de l’établissement des actions d’éducation à l’égalité en direction des élèves :</w:t>
      </w:r>
    </w:p>
    <w:p w:rsidR="006A4716" w:rsidRPr="00072C0A" w:rsidRDefault="006A4716" w:rsidP="006A4716">
      <w:pPr>
        <w:shd w:val="clear" w:color="auto" w:fill="FFFFFF"/>
        <w:spacing w:before="100" w:beforeAutospacing="1" w:after="100" w:afterAutospacing="1"/>
        <w:contextualSpacing/>
        <w:jc w:val="both"/>
        <w:rPr>
          <w:rFonts w:eastAsia="Times New Roman"/>
          <w:color w:val="303030"/>
          <w:sz w:val="20"/>
          <w:szCs w:val="20"/>
          <w:lang w:eastAsia="fr-FR"/>
        </w:rPr>
      </w:pPr>
    </w:p>
    <w:p w:rsidR="00130190" w:rsidRPr="00072C0A" w:rsidRDefault="00130190"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sidRPr="00072C0A">
        <w:rPr>
          <w:rFonts w:eastAsia="Times New Roman"/>
          <w:color w:val="303030"/>
          <w:sz w:val="20"/>
          <w:szCs w:val="20"/>
          <w:lang w:eastAsia="fr-FR"/>
        </w:rPr>
        <w:t>elle</w:t>
      </w:r>
      <w:proofErr w:type="gramEnd"/>
      <w:r w:rsidRPr="00072C0A">
        <w:rPr>
          <w:rFonts w:eastAsia="Times New Roman"/>
          <w:color w:val="303030"/>
          <w:sz w:val="20"/>
          <w:szCs w:val="20"/>
          <w:lang w:eastAsia="fr-FR"/>
        </w:rPr>
        <w:t>/il assure un </w:t>
      </w:r>
      <w:r w:rsidRPr="00072C0A">
        <w:rPr>
          <w:rFonts w:eastAsia="Times New Roman"/>
          <w:b/>
          <w:bCs/>
          <w:color w:val="303030"/>
          <w:sz w:val="20"/>
          <w:szCs w:val="20"/>
          <w:lang w:eastAsia="fr-FR"/>
        </w:rPr>
        <w:t>rôle de conseil</w:t>
      </w:r>
      <w:r w:rsidRPr="00072C0A">
        <w:rPr>
          <w:rFonts w:eastAsia="Times New Roman"/>
          <w:color w:val="303030"/>
          <w:sz w:val="20"/>
          <w:szCs w:val="20"/>
          <w:lang w:eastAsia="fr-FR"/>
        </w:rPr>
        <w:t> afin de placer la question de l’égalité au cœur des travaux des différentes instances (CESC, CVL ou CVC, conseil pédagogique…) et de la politique de l’établissement (projet d’établissement, règlement intérieur, …) ;</w:t>
      </w:r>
    </w:p>
    <w:p w:rsidR="00130190" w:rsidRPr="00072C0A" w:rsidRDefault="00130190" w:rsidP="006A4716">
      <w:pPr>
        <w:shd w:val="clear" w:color="auto" w:fill="FFFFFF"/>
        <w:spacing w:before="30" w:after="30"/>
        <w:ind w:left="720"/>
        <w:contextualSpacing/>
        <w:jc w:val="both"/>
        <w:rPr>
          <w:rFonts w:eastAsia="Times New Roman"/>
          <w:color w:val="303030"/>
          <w:sz w:val="20"/>
          <w:szCs w:val="20"/>
          <w:lang w:eastAsia="fr-FR"/>
        </w:rPr>
      </w:pPr>
    </w:p>
    <w:p w:rsidR="00130190" w:rsidRPr="00072C0A" w:rsidRDefault="00130190"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sidRPr="00072C0A">
        <w:rPr>
          <w:rFonts w:eastAsia="Times New Roman"/>
          <w:color w:val="303030"/>
          <w:sz w:val="20"/>
          <w:szCs w:val="20"/>
          <w:lang w:eastAsia="fr-FR"/>
        </w:rPr>
        <w:t>elle</w:t>
      </w:r>
      <w:proofErr w:type="gramEnd"/>
      <w:r w:rsidRPr="00072C0A">
        <w:rPr>
          <w:rFonts w:eastAsia="Times New Roman"/>
          <w:color w:val="303030"/>
          <w:sz w:val="20"/>
          <w:szCs w:val="20"/>
          <w:lang w:eastAsia="fr-FR"/>
        </w:rPr>
        <w:t>/il </w:t>
      </w:r>
      <w:r w:rsidRPr="00072C0A">
        <w:rPr>
          <w:rFonts w:eastAsia="Times New Roman"/>
          <w:b/>
          <w:bCs/>
          <w:color w:val="303030"/>
          <w:sz w:val="20"/>
          <w:szCs w:val="20"/>
          <w:lang w:eastAsia="fr-FR"/>
        </w:rPr>
        <w:t>impulse </w:t>
      </w:r>
      <w:r w:rsidRPr="00072C0A">
        <w:rPr>
          <w:rFonts w:eastAsia="Times New Roman"/>
          <w:color w:val="303030"/>
          <w:sz w:val="20"/>
          <w:szCs w:val="20"/>
          <w:lang w:eastAsia="fr-FR"/>
        </w:rPr>
        <w:t xml:space="preserve">des actions visant à promouvoir l’égalité entre les filles et les garçons : mixité des filières de formation, lutte contre les stéréotypes, lutte les violences sexistes et sexuelles, lutte contre les </w:t>
      </w:r>
      <w:proofErr w:type="spellStart"/>
      <w:r w:rsidRPr="00072C0A">
        <w:rPr>
          <w:rFonts w:eastAsia="Times New Roman"/>
          <w:color w:val="303030"/>
          <w:sz w:val="20"/>
          <w:szCs w:val="20"/>
          <w:lang w:eastAsia="fr-FR"/>
        </w:rPr>
        <w:t>LGBTphobies</w:t>
      </w:r>
      <w:proofErr w:type="spellEnd"/>
      <w:r w:rsidRPr="00072C0A">
        <w:rPr>
          <w:rFonts w:eastAsia="Times New Roman"/>
          <w:color w:val="303030"/>
          <w:sz w:val="20"/>
          <w:szCs w:val="20"/>
          <w:lang w:eastAsia="fr-FR"/>
        </w:rPr>
        <w:t xml:space="preserve"> ;</w:t>
      </w:r>
    </w:p>
    <w:p w:rsidR="00130190" w:rsidRPr="00072C0A" w:rsidRDefault="00130190" w:rsidP="006A4716">
      <w:pPr>
        <w:shd w:val="clear" w:color="auto" w:fill="FFFFFF"/>
        <w:spacing w:before="30" w:after="30"/>
        <w:ind w:left="720"/>
        <w:contextualSpacing/>
        <w:jc w:val="both"/>
        <w:rPr>
          <w:rFonts w:eastAsia="Times New Roman"/>
          <w:color w:val="303030"/>
          <w:sz w:val="20"/>
          <w:szCs w:val="20"/>
          <w:lang w:eastAsia="fr-FR"/>
        </w:rPr>
      </w:pPr>
    </w:p>
    <w:p w:rsidR="00130190" w:rsidRPr="00072C0A" w:rsidRDefault="00130190"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sidRPr="00072C0A">
        <w:rPr>
          <w:rFonts w:eastAsia="Times New Roman"/>
          <w:color w:val="303030"/>
          <w:sz w:val="20"/>
          <w:szCs w:val="20"/>
          <w:lang w:eastAsia="fr-FR"/>
        </w:rPr>
        <w:t>elle</w:t>
      </w:r>
      <w:proofErr w:type="gramEnd"/>
      <w:r w:rsidRPr="00072C0A">
        <w:rPr>
          <w:rFonts w:eastAsia="Times New Roman"/>
          <w:color w:val="303030"/>
          <w:sz w:val="20"/>
          <w:szCs w:val="20"/>
          <w:lang w:eastAsia="fr-FR"/>
        </w:rPr>
        <w:t>/il </w:t>
      </w:r>
      <w:r w:rsidRPr="00072C0A">
        <w:rPr>
          <w:rFonts w:eastAsia="Times New Roman"/>
          <w:b/>
          <w:bCs/>
          <w:color w:val="303030"/>
          <w:sz w:val="20"/>
          <w:szCs w:val="20"/>
          <w:lang w:eastAsia="fr-FR"/>
        </w:rPr>
        <w:t>soutient </w:t>
      </w:r>
      <w:r w:rsidRPr="00072C0A">
        <w:rPr>
          <w:rFonts w:eastAsia="Times New Roman"/>
          <w:color w:val="303030"/>
          <w:sz w:val="20"/>
          <w:szCs w:val="20"/>
          <w:lang w:eastAsia="fr-FR"/>
        </w:rPr>
        <w:t>les initiatives visant l’égalité et sensibilise la communauté éducative, notamment en contribuant à l’organisation de </w:t>
      </w:r>
      <w:r w:rsidRPr="00072C0A">
        <w:rPr>
          <w:rFonts w:eastAsia="Times New Roman"/>
          <w:b/>
          <w:bCs/>
          <w:color w:val="303030"/>
          <w:sz w:val="20"/>
          <w:szCs w:val="20"/>
          <w:lang w:eastAsia="fr-FR"/>
        </w:rPr>
        <w:t>temps forts</w:t>
      </w:r>
      <w:r w:rsidRPr="00072C0A">
        <w:rPr>
          <w:rFonts w:eastAsia="Times New Roman"/>
          <w:color w:val="303030"/>
          <w:sz w:val="20"/>
          <w:szCs w:val="20"/>
          <w:lang w:eastAsia="fr-FR"/>
        </w:rPr>
        <w:t>, par exemple lors des journées du 25 novembre, 8 mars et du 17 mai ;</w:t>
      </w:r>
    </w:p>
    <w:p w:rsidR="00130190" w:rsidRPr="00072C0A" w:rsidRDefault="00130190" w:rsidP="006A4716">
      <w:pPr>
        <w:shd w:val="clear" w:color="auto" w:fill="FFFFFF"/>
        <w:spacing w:before="30" w:after="30"/>
        <w:ind w:left="720"/>
        <w:contextualSpacing/>
        <w:jc w:val="both"/>
        <w:rPr>
          <w:rFonts w:eastAsia="Times New Roman"/>
          <w:color w:val="303030"/>
          <w:sz w:val="20"/>
          <w:szCs w:val="20"/>
          <w:lang w:eastAsia="fr-FR"/>
        </w:rPr>
      </w:pPr>
    </w:p>
    <w:p w:rsidR="00130190" w:rsidRDefault="00130190"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sidRPr="00072C0A">
        <w:rPr>
          <w:rFonts w:eastAsia="Times New Roman"/>
          <w:color w:val="303030"/>
          <w:sz w:val="20"/>
          <w:szCs w:val="20"/>
          <w:lang w:eastAsia="fr-FR"/>
        </w:rPr>
        <w:t>elle</w:t>
      </w:r>
      <w:proofErr w:type="gramEnd"/>
      <w:r w:rsidRPr="00072C0A">
        <w:rPr>
          <w:rFonts w:eastAsia="Times New Roman"/>
          <w:color w:val="303030"/>
          <w:sz w:val="20"/>
          <w:szCs w:val="20"/>
          <w:lang w:eastAsia="fr-FR"/>
        </w:rPr>
        <w:t>/il facilite l’utilisation des </w:t>
      </w:r>
      <w:r w:rsidRPr="00072C0A">
        <w:rPr>
          <w:rFonts w:eastAsia="Times New Roman"/>
          <w:b/>
          <w:bCs/>
          <w:color w:val="303030"/>
          <w:sz w:val="20"/>
          <w:szCs w:val="20"/>
          <w:lang w:eastAsia="fr-FR"/>
        </w:rPr>
        <w:t>ressources </w:t>
      </w:r>
      <w:r w:rsidRPr="00072C0A">
        <w:rPr>
          <w:rFonts w:eastAsia="Times New Roman"/>
          <w:color w:val="303030"/>
          <w:sz w:val="20"/>
          <w:szCs w:val="20"/>
          <w:lang w:eastAsia="fr-FR"/>
        </w:rPr>
        <w:t>et la circulation de l’information sur l’égalité en mettant à la disposition de l’établissement les informations qu’elle/il reçoit ;</w:t>
      </w:r>
    </w:p>
    <w:p w:rsidR="006A4716" w:rsidRPr="00072C0A" w:rsidRDefault="006A4716" w:rsidP="006A4716">
      <w:pPr>
        <w:widowControl/>
        <w:shd w:val="clear" w:color="auto" w:fill="FFFFFF"/>
        <w:autoSpaceDE/>
        <w:autoSpaceDN/>
        <w:spacing w:before="30" w:after="30"/>
        <w:ind w:left="720"/>
        <w:contextualSpacing/>
        <w:jc w:val="both"/>
        <w:rPr>
          <w:rFonts w:eastAsia="Times New Roman"/>
          <w:color w:val="303030"/>
          <w:sz w:val="20"/>
          <w:szCs w:val="20"/>
          <w:lang w:eastAsia="fr-FR"/>
        </w:rPr>
      </w:pPr>
    </w:p>
    <w:p w:rsidR="006A4716" w:rsidRPr="00072C0A" w:rsidRDefault="006A4716"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sidRPr="00072C0A">
        <w:rPr>
          <w:rFonts w:eastAsia="Times New Roman"/>
          <w:color w:val="303030"/>
          <w:sz w:val="20"/>
          <w:szCs w:val="20"/>
          <w:lang w:eastAsia="fr-FR"/>
        </w:rPr>
        <w:t>elle</w:t>
      </w:r>
      <w:proofErr w:type="gramEnd"/>
      <w:r w:rsidRPr="00072C0A">
        <w:rPr>
          <w:rFonts w:eastAsia="Times New Roman"/>
          <w:color w:val="303030"/>
          <w:sz w:val="20"/>
          <w:szCs w:val="20"/>
          <w:lang w:eastAsia="fr-FR"/>
        </w:rPr>
        <w:t>/il recense les besoins de </w:t>
      </w:r>
      <w:r w:rsidRPr="00072C0A">
        <w:rPr>
          <w:rFonts w:eastAsia="Times New Roman"/>
          <w:b/>
          <w:bCs/>
          <w:color w:val="303030"/>
          <w:sz w:val="20"/>
          <w:szCs w:val="20"/>
          <w:lang w:eastAsia="fr-FR"/>
        </w:rPr>
        <w:t>formation </w:t>
      </w:r>
      <w:r w:rsidR="0065468C">
        <w:rPr>
          <w:rFonts w:eastAsia="Times New Roman"/>
          <w:b/>
          <w:bCs/>
          <w:color w:val="303030"/>
          <w:sz w:val="20"/>
          <w:szCs w:val="20"/>
          <w:lang w:eastAsia="fr-FR"/>
        </w:rPr>
        <w:t xml:space="preserve">d’initiative locale </w:t>
      </w:r>
      <w:r w:rsidRPr="00072C0A">
        <w:rPr>
          <w:rFonts w:eastAsia="Times New Roman"/>
          <w:color w:val="303030"/>
          <w:sz w:val="20"/>
          <w:szCs w:val="20"/>
          <w:lang w:eastAsia="fr-FR"/>
        </w:rPr>
        <w:t>et formalise les demandes, elle/il peut également participer à l’animation de formations sur le thème ;</w:t>
      </w:r>
    </w:p>
    <w:p w:rsidR="00130190" w:rsidRPr="00072C0A" w:rsidRDefault="00130190" w:rsidP="006A4716">
      <w:pPr>
        <w:shd w:val="clear" w:color="auto" w:fill="FFFFFF"/>
        <w:spacing w:before="30" w:after="30"/>
        <w:ind w:left="720"/>
        <w:contextualSpacing/>
        <w:jc w:val="both"/>
        <w:rPr>
          <w:rFonts w:eastAsia="Times New Roman"/>
          <w:color w:val="303030"/>
          <w:sz w:val="20"/>
          <w:szCs w:val="20"/>
          <w:lang w:eastAsia="fr-FR"/>
        </w:rPr>
      </w:pPr>
    </w:p>
    <w:p w:rsidR="006A4716" w:rsidRDefault="00130190"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sidRPr="00072C0A">
        <w:rPr>
          <w:rFonts w:eastAsia="Times New Roman"/>
          <w:color w:val="303030"/>
          <w:sz w:val="20"/>
          <w:szCs w:val="20"/>
          <w:lang w:eastAsia="fr-FR"/>
        </w:rPr>
        <w:t>elle</w:t>
      </w:r>
      <w:proofErr w:type="gramEnd"/>
      <w:r w:rsidRPr="00072C0A">
        <w:rPr>
          <w:rFonts w:eastAsia="Times New Roman"/>
          <w:color w:val="303030"/>
          <w:sz w:val="20"/>
          <w:szCs w:val="20"/>
          <w:lang w:eastAsia="fr-FR"/>
        </w:rPr>
        <w:t>/il</w:t>
      </w:r>
      <w:r w:rsidR="006A4716">
        <w:rPr>
          <w:rFonts w:eastAsia="Times New Roman"/>
          <w:color w:val="303030"/>
          <w:sz w:val="20"/>
          <w:szCs w:val="20"/>
          <w:lang w:eastAsia="fr-FR"/>
        </w:rPr>
        <w:t xml:space="preserve"> est </w:t>
      </w:r>
      <w:r w:rsidR="006A4716" w:rsidRPr="006A4716">
        <w:rPr>
          <w:rFonts w:eastAsia="Times New Roman"/>
          <w:b/>
          <w:color w:val="303030"/>
          <w:sz w:val="20"/>
          <w:szCs w:val="20"/>
          <w:lang w:eastAsia="fr-FR"/>
        </w:rPr>
        <w:t>en relation</w:t>
      </w:r>
      <w:r w:rsidR="006A4716">
        <w:rPr>
          <w:rFonts w:eastAsia="Times New Roman"/>
          <w:color w:val="303030"/>
          <w:sz w:val="20"/>
          <w:szCs w:val="20"/>
          <w:lang w:eastAsia="fr-FR"/>
        </w:rPr>
        <w:t xml:space="preserve"> avec les partenaires extérieurs (collectivités, associations…), les correspondants départementaux et académiques ;</w:t>
      </w:r>
    </w:p>
    <w:p w:rsidR="006A4716" w:rsidRDefault="006A4716" w:rsidP="006A4716">
      <w:pPr>
        <w:pStyle w:val="Paragraphedeliste"/>
        <w:contextualSpacing/>
        <w:rPr>
          <w:rFonts w:eastAsia="Times New Roman"/>
          <w:color w:val="303030"/>
          <w:sz w:val="20"/>
          <w:szCs w:val="20"/>
          <w:lang w:eastAsia="fr-FR"/>
        </w:rPr>
      </w:pPr>
    </w:p>
    <w:p w:rsidR="00130190" w:rsidRPr="00072C0A" w:rsidRDefault="006A4716"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Pr>
          <w:rFonts w:eastAsia="Times New Roman"/>
          <w:color w:val="303030"/>
          <w:sz w:val="20"/>
          <w:szCs w:val="20"/>
          <w:lang w:eastAsia="fr-FR"/>
        </w:rPr>
        <w:t>elle</w:t>
      </w:r>
      <w:proofErr w:type="gramEnd"/>
      <w:r>
        <w:rPr>
          <w:rFonts w:eastAsia="Times New Roman"/>
          <w:color w:val="303030"/>
          <w:sz w:val="20"/>
          <w:szCs w:val="20"/>
          <w:lang w:eastAsia="fr-FR"/>
        </w:rPr>
        <w:t>/il</w:t>
      </w:r>
      <w:r w:rsidR="00130190" w:rsidRPr="00072C0A">
        <w:rPr>
          <w:rFonts w:eastAsia="Times New Roman"/>
          <w:color w:val="303030"/>
          <w:sz w:val="20"/>
          <w:szCs w:val="20"/>
          <w:lang w:eastAsia="fr-FR"/>
        </w:rPr>
        <w:t xml:space="preserve"> </w:t>
      </w:r>
      <w:r w:rsidR="00130190" w:rsidRPr="00130190">
        <w:rPr>
          <w:rFonts w:eastAsia="Times New Roman"/>
          <w:b/>
          <w:color w:val="303030"/>
          <w:sz w:val="20"/>
          <w:szCs w:val="20"/>
          <w:lang w:eastAsia="fr-FR"/>
        </w:rPr>
        <w:t>tient informée</w:t>
      </w:r>
      <w:r w:rsidR="00130190" w:rsidRPr="00072C0A">
        <w:rPr>
          <w:rFonts w:eastAsia="Times New Roman"/>
          <w:color w:val="303030"/>
          <w:sz w:val="20"/>
          <w:szCs w:val="20"/>
          <w:lang w:eastAsia="fr-FR"/>
        </w:rPr>
        <w:t xml:space="preserve"> la </w:t>
      </w:r>
      <w:r w:rsidR="00130190" w:rsidRPr="00130190">
        <w:rPr>
          <w:rFonts w:eastAsia="Times New Roman"/>
          <w:bCs/>
          <w:color w:val="303030"/>
          <w:sz w:val="20"/>
          <w:szCs w:val="20"/>
          <w:lang w:eastAsia="fr-FR"/>
        </w:rPr>
        <w:t>mission académique Égalité filles-garçons</w:t>
      </w:r>
      <w:r w:rsidR="00130190" w:rsidRPr="00072C0A">
        <w:rPr>
          <w:rFonts w:eastAsia="Times New Roman"/>
          <w:color w:val="303030"/>
          <w:sz w:val="20"/>
          <w:szCs w:val="20"/>
          <w:lang w:eastAsia="fr-FR"/>
        </w:rPr>
        <w:t> des projets co</w:t>
      </w:r>
      <w:r>
        <w:rPr>
          <w:rFonts w:eastAsia="Times New Roman"/>
          <w:color w:val="303030"/>
          <w:sz w:val="20"/>
          <w:szCs w:val="20"/>
          <w:lang w:eastAsia="fr-FR"/>
        </w:rPr>
        <w:t>nduits dans l’établissement et l</w:t>
      </w:r>
      <w:r w:rsidR="00130190" w:rsidRPr="00072C0A">
        <w:rPr>
          <w:rFonts w:eastAsia="Times New Roman"/>
          <w:color w:val="303030"/>
          <w:sz w:val="20"/>
          <w:szCs w:val="20"/>
          <w:lang w:eastAsia="fr-FR"/>
        </w:rPr>
        <w:t>es ressources produites ;</w:t>
      </w:r>
    </w:p>
    <w:p w:rsidR="00130190" w:rsidRPr="00072C0A" w:rsidRDefault="00130190" w:rsidP="006A4716">
      <w:pPr>
        <w:pStyle w:val="Paragraphedeliste"/>
        <w:contextualSpacing/>
        <w:rPr>
          <w:rFonts w:eastAsia="Times New Roman"/>
          <w:color w:val="303030"/>
          <w:sz w:val="20"/>
          <w:szCs w:val="20"/>
          <w:lang w:eastAsia="fr-FR"/>
        </w:rPr>
      </w:pPr>
    </w:p>
    <w:p w:rsidR="00130190" w:rsidRPr="00072C0A" w:rsidRDefault="00130190"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sidRPr="00072C0A">
        <w:rPr>
          <w:rFonts w:eastAsia="Times New Roman"/>
          <w:color w:val="303030"/>
          <w:sz w:val="20"/>
          <w:szCs w:val="20"/>
          <w:lang w:eastAsia="fr-FR"/>
        </w:rPr>
        <w:t>elle</w:t>
      </w:r>
      <w:proofErr w:type="gramEnd"/>
      <w:r w:rsidRPr="00072C0A">
        <w:rPr>
          <w:rFonts w:eastAsia="Times New Roman"/>
          <w:color w:val="303030"/>
          <w:sz w:val="20"/>
          <w:szCs w:val="20"/>
          <w:lang w:eastAsia="fr-FR"/>
        </w:rPr>
        <w:t xml:space="preserve">/il rédige ou aide à la </w:t>
      </w:r>
      <w:r w:rsidRPr="00130190">
        <w:rPr>
          <w:rFonts w:eastAsia="Times New Roman"/>
          <w:b/>
          <w:color w:val="303030"/>
          <w:sz w:val="20"/>
          <w:szCs w:val="20"/>
          <w:lang w:eastAsia="fr-FR"/>
        </w:rPr>
        <w:t>rédaction de projets</w:t>
      </w:r>
      <w:r w:rsidRPr="00072C0A">
        <w:rPr>
          <w:rFonts w:eastAsia="Times New Roman"/>
          <w:color w:val="303030"/>
          <w:sz w:val="20"/>
          <w:szCs w:val="20"/>
          <w:lang w:eastAsia="fr-FR"/>
        </w:rPr>
        <w:t xml:space="preserve"> dans le domaine de l’égalité ;</w:t>
      </w:r>
    </w:p>
    <w:p w:rsidR="00130190" w:rsidRPr="00072C0A" w:rsidRDefault="00130190" w:rsidP="006A4716">
      <w:pPr>
        <w:shd w:val="clear" w:color="auto" w:fill="FFFFFF"/>
        <w:spacing w:before="30" w:after="30"/>
        <w:ind w:left="720"/>
        <w:contextualSpacing/>
        <w:jc w:val="both"/>
        <w:rPr>
          <w:rFonts w:eastAsia="Times New Roman"/>
          <w:color w:val="303030"/>
          <w:sz w:val="20"/>
          <w:szCs w:val="20"/>
          <w:lang w:eastAsia="fr-FR"/>
        </w:rPr>
      </w:pPr>
    </w:p>
    <w:p w:rsidR="00130190" w:rsidRPr="00130190" w:rsidRDefault="00130190" w:rsidP="006A4716">
      <w:pPr>
        <w:widowControl/>
        <w:numPr>
          <w:ilvl w:val="0"/>
          <w:numId w:val="5"/>
        </w:numPr>
        <w:shd w:val="clear" w:color="auto" w:fill="FFFFFF"/>
        <w:autoSpaceDE/>
        <w:autoSpaceDN/>
        <w:spacing w:before="30" w:after="30"/>
        <w:contextualSpacing/>
        <w:jc w:val="both"/>
        <w:rPr>
          <w:rFonts w:eastAsia="Times New Roman"/>
          <w:color w:val="303030"/>
          <w:sz w:val="20"/>
          <w:szCs w:val="20"/>
          <w:lang w:eastAsia="fr-FR"/>
        </w:rPr>
      </w:pPr>
      <w:proofErr w:type="gramStart"/>
      <w:r w:rsidRPr="00072C0A">
        <w:rPr>
          <w:rFonts w:eastAsia="Times New Roman"/>
          <w:color w:val="303030"/>
          <w:sz w:val="20"/>
          <w:szCs w:val="20"/>
          <w:lang w:eastAsia="fr-FR"/>
        </w:rPr>
        <w:t>elle</w:t>
      </w:r>
      <w:proofErr w:type="gramEnd"/>
      <w:r w:rsidRPr="00072C0A">
        <w:rPr>
          <w:rFonts w:eastAsia="Times New Roman"/>
          <w:color w:val="303030"/>
          <w:sz w:val="20"/>
          <w:szCs w:val="20"/>
          <w:lang w:eastAsia="fr-FR"/>
        </w:rPr>
        <w:t>/il </w:t>
      </w:r>
      <w:r w:rsidRPr="00072C0A">
        <w:rPr>
          <w:rFonts w:eastAsia="Times New Roman"/>
          <w:b/>
          <w:bCs/>
          <w:color w:val="303030"/>
          <w:sz w:val="20"/>
          <w:szCs w:val="20"/>
          <w:lang w:eastAsia="fr-FR"/>
        </w:rPr>
        <w:t>rend compte de son activité</w:t>
      </w:r>
      <w:r w:rsidRPr="00072C0A">
        <w:rPr>
          <w:rFonts w:eastAsia="Times New Roman"/>
          <w:color w:val="303030"/>
          <w:sz w:val="20"/>
          <w:szCs w:val="20"/>
          <w:lang w:eastAsia="fr-FR"/>
        </w:rPr>
        <w:t xml:space="preserve"> annuelle </w:t>
      </w:r>
      <w:r w:rsidR="000C43E7">
        <w:rPr>
          <w:rFonts w:eastAsia="Times New Roman"/>
          <w:color w:val="303030"/>
          <w:sz w:val="20"/>
          <w:szCs w:val="20"/>
          <w:lang w:eastAsia="fr-FR"/>
        </w:rPr>
        <w:t>en fonction de sa lettre de mission</w:t>
      </w:r>
      <w:r w:rsidRPr="00072C0A">
        <w:rPr>
          <w:rFonts w:eastAsia="Times New Roman"/>
          <w:color w:val="303030"/>
          <w:sz w:val="20"/>
          <w:szCs w:val="20"/>
          <w:lang w:eastAsia="fr-FR"/>
        </w:rPr>
        <w:t>.</w:t>
      </w:r>
    </w:p>
    <w:p w:rsidR="00130190" w:rsidRPr="00072C0A" w:rsidRDefault="00130190" w:rsidP="006A4716">
      <w:pPr>
        <w:shd w:val="clear" w:color="auto" w:fill="FFFFFF"/>
        <w:spacing w:before="100" w:beforeAutospacing="1" w:after="100" w:afterAutospacing="1"/>
        <w:jc w:val="center"/>
        <w:rPr>
          <w:rFonts w:eastAsia="Times New Roman"/>
          <w:color w:val="303030"/>
          <w:sz w:val="20"/>
          <w:szCs w:val="20"/>
          <w:lang w:eastAsia="fr-FR"/>
        </w:rPr>
      </w:pPr>
      <w:r w:rsidRPr="00072C0A">
        <w:rPr>
          <w:rFonts w:eastAsia="Times New Roman"/>
          <w:color w:val="303030"/>
          <w:sz w:val="20"/>
          <w:szCs w:val="20"/>
          <w:lang w:eastAsia="fr-FR"/>
        </w:rPr>
        <w:t>Fait à ………………………………………………… le ………………………………………………</w:t>
      </w:r>
    </w:p>
    <w:p w:rsidR="002C53DF" w:rsidRPr="00130190" w:rsidRDefault="00130190" w:rsidP="00130190">
      <w:pPr>
        <w:shd w:val="clear" w:color="auto" w:fill="FFFFFF"/>
        <w:spacing w:before="100" w:beforeAutospacing="1" w:after="100" w:afterAutospacing="1"/>
        <w:jc w:val="center"/>
        <w:rPr>
          <w:rFonts w:eastAsia="Times New Roman"/>
          <w:color w:val="303030"/>
          <w:sz w:val="20"/>
          <w:szCs w:val="20"/>
          <w:lang w:eastAsia="fr-FR"/>
        </w:rPr>
      </w:pPr>
      <w:r>
        <w:rPr>
          <w:rFonts w:eastAsia="Times New Roman"/>
          <w:color w:val="303030"/>
          <w:sz w:val="20"/>
          <w:szCs w:val="20"/>
          <w:lang w:eastAsia="fr-FR"/>
        </w:rPr>
        <w:t>Le référent/la</w:t>
      </w:r>
      <w:r w:rsidRPr="00072C0A">
        <w:rPr>
          <w:rFonts w:eastAsia="Times New Roman"/>
          <w:color w:val="303030"/>
          <w:sz w:val="20"/>
          <w:szCs w:val="20"/>
          <w:lang w:eastAsia="fr-FR"/>
        </w:rPr>
        <w:t xml:space="preserve"> réf</w:t>
      </w:r>
      <w:r>
        <w:rPr>
          <w:rFonts w:eastAsia="Times New Roman"/>
          <w:color w:val="303030"/>
          <w:sz w:val="20"/>
          <w:szCs w:val="20"/>
          <w:lang w:eastAsia="fr-FR"/>
        </w:rPr>
        <w:t xml:space="preserve">érente égalité filles-garçons </w:t>
      </w:r>
      <w:r>
        <w:rPr>
          <w:rFonts w:eastAsia="Times New Roman"/>
          <w:color w:val="303030"/>
          <w:sz w:val="20"/>
          <w:szCs w:val="20"/>
          <w:lang w:eastAsia="fr-FR"/>
        </w:rPr>
        <w:tab/>
      </w:r>
      <w:r>
        <w:rPr>
          <w:rFonts w:eastAsia="Times New Roman"/>
          <w:color w:val="303030"/>
          <w:sz w:val="20"/>
          <w:szCs w:val="20"/>
          <w:lang w:eastAsia="fr-FR"/>
        </w:rPr>
        <w:tab/>
      </w:r>
      <w:r>
        <w:rPr>
          <w:rFonts w:eastAsia="Times New Roman"/>
          <w:color w:val="303030"/>
          <w:sz w:val="20"/>
          <w:szCs w:val="20"/>
          <w:lang w:eastAsia="fr-FR"/>
        </w:rPr>
        <w:tab/>
      </w:r>
      <w:r w:rsidRPr="00072C0A">
        <w:rPr>
          <w:rFonts w:eastAsia="Times New Roman"/>
          <w:color w:val="303030"/>
          <w:sz w:val="20"/>
          <w:szCs w:val="20"/>
          <w:lang w:eastAsia="fr-FR"/>
        </w:rPr>
        <w:t>L</w:t>
      </w:r>
      <w:r>
        <w:rPr>
          <w:rFonts w:eastAsia="Times New Roman"/>
          <w:color w:val="303030"/>
          <w:sz w:val="20"/>
          <w:szCs w:val="20"/>
          <w:lang w:eastAsia="fr-FR"/>
        </w:rPr>
        <w:t>e chef/la cheffe d’établissement</w:t>
      </w:r>
    </w:p>
    <w:sectPr w:rsidR="002C53DF" w:rsidRPr="00130190" w:rsidSect="002C53DF">
      <w:headerReference w:type="default" r:id="rId16"/>
      <w:footerReference w:type="default" r:id="rId17"/>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736" w:rsidRDefault="00F35736" w:rsidP="0079276E">
      <w:r>
        <w:separator/>
      </w:r>
    </w:p>
  </w:endnote>
  <w:endnote w:type="continuationSeparator" w:id="0">
    <w:p w:rsidR="00F35736" w:rsidRDefault="00F35736"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oboto">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rsidR="002C53DF" w:rsidRPr="00936E45" w:rsidRDefault="002C53DF"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130190">
          <w:rPr>
            <w:rStyle w:val="Numrodepage"/>
            <w:noProof/>
            <w:sz w:val="14"/>
            <w:szCs w:val="14"/>
          </w:rPr>
          <w:t>2</w:t>
        </w:r>
        <w:r w:rsidRPr="002C53DF">
          <w:rPr>
            <w:rStyle w:val="Numrodepage"/>
            <w:sz w:val="14"/>
            <w:szCs w:val="14"/>
          </w:rPr>
          <w:fldChar w:fldCharType="end"/>
        </w:r>
      </w:p>
    </w:sdtContent>
  </w:sdt>
  <w:p w:rsidR="002C53DF" w:rsidRPr="00A405FA" w:rsidRDefault="002C53DF" w:rsidP="00A405FA">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736" w:rsidRDefault="00F35736" w:rsidP="0079276E">
      <w:r>
        <w:separator/>
      </w:r>
    </w:p>
  </w:footnote>
  <w:footnote w:type="continuationSeparator" w:id="0">
    <w:p w:rsidR="00F35736" w:rsidRDefault="00F35736"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0824D2" w:rsidP="00930B38">
    <w:pPr>
      <w:pStyle w:val="En-tte"/>
      <w:tabs>
        <w:tab w:val="clear" w:pos="4513"/>
      </w:tabs>
      <w:jc w:val="right"/>
      <w:rPr>
        <w:b/>
        <w:bCs/>
        <w:sz w:val="24"/>
        <w:szCs w:val="24"/>
      </w:rPr>
    </w:pPr>
    <w:r>
      <w:rPr>
        <w:noProof/>
        <w:lang w:eastAsia="fr-FR"/>
      </w:rPr>
      <w:drawing>
        <wp:anchor distT="0" distB="0" distL="114300" distR="114300" simplePos="0" relativeHeight="251659264" behindDoc="0" locked="0" layoutInCell="1" allowOverlap="1" wp14:anchorId="3D56E76A" wp14:editId="49F8A0AE">
          <wp:simplePos x="0" y="0"/>
          <wp:positionH relativeFrom="column">
            <wp:posOffset>-146685</wp:posOffset>
          </wp:positionH>
          <wp:positionV relativeFrom="paragraph">
            <wp:posOffset>153670</wp:posOffset>
          </wp:positionV>
          <wp:extent cx="1641475" cy="133794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641475" cy="1337945"/>
                  </a:xfrm>
                  <a:prstGeom prst="rect">
                    <a:avLst/>
                  </a:prstGeom>
                </pic:spPr>
              </pic:pic>
            </a:graphicData>
          </a:graphic>
          <wp14:sizeRelH relativeFrom="page">
            <wp14:pctWidth>0</wp14:pctWidth>
          </wp14:sizeRelH>
          <wp14:sizeRelV relativeFrom="page">
            <wp14:pctHeight>0</wp14:pctHeight>
          </wp14:sizeRelV>
        </wp:anchor>
      </w:drawing>
    </w:r>
    <w:r w:rsidR="00992DBA">
      <w:rPr>
        <w:b/>
        <w:bCs/>
        <w:sz w:val="24"/>
        <w:szCs w:val="24"/>
      </w:rPr>
      <w:tab/>
    </w:r>
  </w:p>
  <w:p w:rsidR="0079276E" w:rsidRPr="00936E45"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C222E"/>
    <w:multiLevelType w:val="multilevel"/>
    <w:tmpl w:val="E8CC7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58"/>
    <w:rsid w:val="00010CB5"/>
    <w:rsid w:val="00015220"/>
    <w:rsid w:val="00046EC0"/>
    <w:rsid w:val="00047413"/>
    <w:rsid w:val="00067CA7"/>
    <w:rsid w:val="00081F5E"/>
    <w:rsid w:val="000824D2"/>
    <w:rsid w:val="00090C61"/>
    <w:rsid w:val="000924D0"/>
    <w:rsid w:val="000A5393"/>
    <w:rsid w:val="000A7D17"/>
    <w:rsid w:val="000B3452"/>
    <w:rsid w:val="000B4E82"/>
    <w:rsid w:val="000C43E7"/>
    <w:rsid w:val="000D2AE2"/>
    <w:rsid w:val="000E7301"/>
    <w:rsid w:val="00114425"/>
    <w:rsid w:val="001200FD"/>
    <w:rsid w:val="00130190"/>
    <w:rsid w:val="0013496A"/>
    <w:rsid w:val="001648E4"/>
    <w:rsid w:val="0016622F"/>
    <w:rsid w:val="001951BE"/>
    <w:rsid w:val="001B0F9C"/>
    <w:rsid w:val="001C79E5"/>
    <w:rsid w:val="001F209A"/>
    <w:rsid w:val="001F3E38"/>
    <w:rsid w:val="00202B2A"/>
    <w:rsid w:val="00204860"/>
    <w:rsid w:val="0021001B"/>
    <w:rsid w:val="0021672C"/>
    <w:rsid w:val="00227C7C"/>
    <w:rsid w:val="002408BB"/>
    <w:rsid w:val="00265202"/>
    <w:rsid w:val="00290741"/>
    <w:rsid w:val="00290CE8"/>
    <w:rsid w:val="00293194"/>
    <w:rsid w:val="00296576"/>
    <w:rsid w:val="002C53DF"/>
    <w:rsid w:val="002C6847"/>
    <w:rsid w:val="002D3F3B"/>
    <w:rsid w:val="002F0804"/>
    <w:rsid w:val="00312E72"/>
    <w:rsid w:val="003240AC"/>
    <w:rsid w:val="0034471F"/>
    <w:rsid w:val="003A7BC3"/>
    <w:rsid w:val="003B442B"/>
    <w:rsid w:val="003B55DB"/>
    <w:rsid w:val="003D1DE1"/>
    <w:rsid w:val="003D24F2"/>
    <w:rsid w:val="003D7B23"/>
    <w:rsid w:val="00414933"/>
    <w:rsid w:val="0042101F"/>
    <w:rsid w:val="00433689"/>
    <w:rsid w:val="004519E3"/>
    <w:rsid w:val="004529DA"/>
    <w:rsid w:val="00452D76"/>
    <w:rsid w:val="004608CD"/>
    <w:rsid w:val="00461541"/>
    <w:rsid w:val="00491BCF"/>
    <w:rsid w:val="004926D2"/>
    <w:rsid w:val="004936AF"/>
    <w:rsid w:val="004C4205"/>
    <w:rsid w:val="004C7346"/>
    <w:rsid w:val="004D0D46"/>
    <w:rsid w:val="004D1619"/>
    <w:rsid w:val="004D2240"/>
    <w:rsid w:val="004E7415"/>
    <w:rsid w:val="00533FB0"/>
    <w:rsid w:val="00543605"/>
    <w:rsid w:val="0056149D"/>
    <w:rsid w:val="00567218"/>
    <w:rsid w:val="00572755"/>
    <w:rsid w:val="005972E3"/>
    <w:rsid w:val="005B11B6"/>
    <w:rsid w:val="005B5709"/>
    <w:rsid w:val="005B6F0D"/>
    <w:rsid w:val="005C4846"/>
    <w:rsid w:val="005F2E98"/>
    <w:rsid w:val="00601526"/>
    <w:rsid w:val="00625D93"/>
    <w:rsid w:val="00651077"/>
    <w:rsid w:val="0065468C"/>
    <w:rsid w:val="00671D2F"/>
    <w:rsid w:val="006722EF"/>
    <w:rsid w:val="00675B91"/>
    <w:rsid w:val="006774DB"/>
    <w:rsid w:val="006859B0"/>
    <w:rsid w:val="00695E93"/>
    <w:rsid w:val="006A4716"/>
    <w:rsid w:val="006A4ADA"/>
    <w:rsid w:val="006D502A"/>
    <w:rsid w:val="006E174F"/>
    <w:rsid w:val="00710E9B"/>
    <w:rsid w:val="00723AA2"/>
    <w:rsid w:val="00723EB2"/>
    <w:rsid w:val="00760FAF"/>
    <w:rsid w:val="0076732D"/>
    <w:rsid w:val="0079276E"/>
    <w:rsid w:val="007A36F3"/>
    <w:rsid w:val="007B4F8D"/>
    <w:rsid w:val="007B6F11"/>
    <w:rsid w:val="007B7FF8"/>
    <w:rsid w:val="007C5FDD"/>
    <w:rsid w:val="007E0D1F"/>
    <w:rsid w:val="007E2D34"/>
    <w:rsid w:val="007F1724"/>
    <w:rsid w:val="00807CCD"/>
    <w:rsid w:val="0081060F"/>
    <w:rsid w:val="008130F7"/>
    <w:rsid w:val="00822782"/>
    <w:rsid w:val="008317C7"/>
    <w:rsid w:val="00851458"/>
    <w:rsid w:val="008A73FE"/>
    <w:rsid w:val="008B07F8"/>
    <w:rsid w:val="00903858"/>
    <w:rsid w:val="00910EAA"/>
    <w:rsid w:val="009215ED"/>
    <w:rsid w:val="00930B38"/>
    <w:rsid w:val="00936712"/>
    <w:rsid w:val="00936E45"/>
    <w:rsid w:val="00941377"/>
    <w:rsid w:val="00944DAC"/>
    <w:rsid w:val="00954508"/>
    <w:rsid w:val="009734AB"/>
    <w:rsid w:val="00992DBA"/>
    <w:rsid w:val="009A74E5"/>
    <w:rsid w:val="009C0C96"/>
    <w:rsid w:val="009F56A7"/>
    <w:rsid w:val="00A10A83"/>
    <w:rsid w:val="00A1486F"/>
    <w:rsid w:val="00A30EA6"/>
    <w:rsid w:val="00A405FA"/>
    <w:rsid w:val="00A40F20"/>
    <w:rsid w:val="00A56160"/>
    <w:rsid w:val="00A84CCB"/>
    <w:rsid w:val="00A86463"/>
    <w:rsid w:val="00A8719B"/>
    <w:rsid w:val="00A97ACE"/>
    <w:rsid w:val="00AE48FE"/>
    <w:rsid w:val="00AF1D5B"/>
    <w:rsid w:val="00B26C3D"/>
    <w:rsid w:val="00B3201A"/>
    <w:rsid w:val="00B46AF7"/>
    <w:rsid w:val="00B52B12"/>
    <w:rsid w:val="00B55B58"/>
    <w:rsid w:val="00B77AFD"/>
    <w:rsid w:val="00B8124A"/>
    <w:rsid w:val="00B95844"/>
    <w:rsid w:val="00B9706F"/>
    <w:rsid w:val="00B97A63"/>
    <w:rsid w:val="00BC0C41"/>
    <w:rsid w:val="00BF7954"/>
    <w:rsid w:val="00C14008"/>
    <w:rsid w:val="00C220A3"/>
    <w:rsid w:val="00C322A1"/>
    <w:rsid w:val="00C43177"/>
    <w:rsid w:val="00C52799"/>
    <w:rsid w:val="00C66322"/>
    <w:rsid w:val="00C67312"/>
    <w:rsid w:val="00C7451D"/>
    <w:rsid w:val="00CB0AC9"/>
    <w:rsid w:val="00CC0FE7"/>
    <w:rsid w:val="00CC3E77"/>
    <w:rsid w:val="00CD5E65"/>
    <w:rsid w:val="00CE16E3"/>
    <w:rsid w:val="00CF76BD"/>
    <w:rsid w:val="00D00D2D"/>
    <w:rsid w:val="00D0276A"/>
    <w:rsid w:val="00D074FE"/>
    <w:rsid w:val="00D10C52"/>
    <w:rsid w:val="00D3730B"/>
    <w:rsid w:val="00D96935"/>
    <w:rsid w:val="00DA2090"/>
    <w:rsid w:val="00DC70E8"/>
    <w:rsid w:val="00DD482C"/>
    <w:rsid w:val="00DD50D6"/>
    <w:rsid w:val="00E05336"/>
    <w:rsid w:val="00E06095"/>
    <w:rsid w:val="00E2515B"/>
    <w:rsid w:val="00E25FC9"/>
    <w:rsid w:val="00E33D36"/>
    <w:rsid w:val="00E669F0"/>
    <w:rsid w:val="00E84AC3"/>
    <w:rsid w:val="00E94020"/>
    <w:rsid w:val="00EB4595"/>
    <w:rsid w:val="00EB473C"/>
    <w:rsid w:val="00EE2960"/>
    <w:rsid w:val="00EF5CF0"/>
    <w:rsid w:val="00F043B7"/>
    <w:rsid w:val="00F10A83"/>
    <w:rsid w:val="00F22CF7"/>
    <w:rsid w:val="00F25DA3"/>
    <w:rsid w:val="00F261BB"/>
    <w:rsid w:val="00F35736"/>
    <w:rsid w:val="00F35BDD"/>
    <w:rsid w:val="00F4158C"/>
    <w:rsid w:val="00F42E7E"/>
    <w:rsid w:val="00F50FB8"/>
    <w:rsid w:val="00F542FC"/>
    <w:rsid w:val="00F677CE"/>
    <w:rsid w:val="00F7722A"/>
    <w:rsid w:val="00FA74C6"/>
    <w:rsid w:val="00FD152D"/>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2B2E"/>
  <w15:docId w15:val="{2EE445C5-E2FF-4AC9-86A7-4A8A27A0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Paragraphestandard">
    <w:name w:val="[Paragraphe standard]"/>
    <w:basedOn w:val="Normal"/>
    <w:uiPriority w:val="99"/>
    <w:rsid w:val="00DC70E8"/>
    <w:pPr>
      <w:widowControl/>
      <w:adjustRightInd w:val="0"/>
      <w:spacing w:line="288" w:lineRule="auto"/>
      <w:textAlignment w:val="center"/>
    </w:pPr>
    <w:rPr>
      <w:rFonts w:ascii="Minion Pro" w:hAnsi="Minion Pro" w:cs="Minion Pro"/>
      <w:color w:val="000000"/>
      <w:sz w:val="24"/>
      <w:szCs w:val="24"/>
    </w:rPr>
  </w:style>
  <w:style w:type="character" w:styleId="Lienhypertextesuivivisit">
    <w:name w:val="FollowedHyperlink"/>
    <w:basedOn w:val="Policepardfaut"/>
    <w:uiPriority w:val="99"/>
    <w:semiHidden/>
    <w:unhideWhenUsed/>
    <w:rsid w:val="00204860"/>
    <w:rPr>
      <w:color w:val="5770BE" w:themeColor="followedHyperlink"/>
      <w:u w:val="single"/>
    </w:rPr>
  </w:style>
  <w:style w:type="character" w:customStyle="1" w:styleId="A8">
    <w:name w:val="A8"/>
    <w:uiPriority w:val="99"/>
    <w:rsid w:val="00461541"/>
    <w:rPr>
      <w:rFonts w:cs="Roboto"/>
      <w:color w:val="000000"/>
      <w:sz w:val="23"/>
      <w:szCs w:val="23"/>
    </w:rPr>
  </w:style>
  <w:style w:type="paragraph" w:styleId="Textedebulles">
    <w:name w:val="Balloon Text"/>
    <w:basedOn w:val="Normal"/>
    <w:link w:val="TextedebullesCar"/>
    <w:uiPriority w:val="99"/>
    <w:semiHidden/>
    <w:unhideWhenUsed/>
    <w:rsid w:val="00944D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4DAC"/>
    <w:rPr>
      <w:rFonts w:ascii="Segoe UI" w:hAnsi="Segoe UI" w:cs="Segoe UI"/>
      <w:sz w:val="18"/>
      <w:szCs w:val="18"/>
    </w:rPr>
  </w:style>
  <w:style w:type="paragraph" w:customStyle="1" w:styleId="Default">
    <w:name w:val="Default"/>
    <w:rsid w:val="003B55DB"/>
    <w:pPr>
      <w:widowControl/>
      <w:adjustRightInd w:val="0"/>
    </w:pPr>
    <w:rPr>
      <w:rFonts w:ascii="Impact" w:hAnsi="Impact" w:cs="Impact"/>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ille.favre@ac-toulouse.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nne.viadieu@ac-toulouse.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lerie.arlaud@ac-toulou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papeterie_forme_personnelle_MENJS_matrice.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2E09-2324-4F3F-8189-00D8B279C9B0}">
  <ds:schemaRefs>
    <ds:schemaRef ds:uri="http://schemas.microsoft.com/sharepoint/v3/contenttype/forms"/>
  </ds:schemaRefs>
</ds:datastoreItem>
</file>

<file path=customXml/itemProps2.xml><?xml version="1.0" encoding="utf-8"?>
<ds:datastoreItem xmlns:ds="http://schemas.openxmlformats.org/officeDocument/2006/customXml" ds:itemID="{1870F4D3-3835-4E20-8E33-5C8D4C70B233}">
  <ds:schemaRefs>
    <ds:schemaRef ds:uri="http://schemas.microsoft.com/office/2006/metadata/properties"/>
    <ds:schemaRef ds:uri="http://schemas.microsoft.com/office/infopath/2007/PartnerControls"/>
    <ds:schemaRef ds:uri="2c7ddd52-0a06-43b1-a35c-dcb15ea2e3f4"/>
  </ds:schemaRefs>
</ds:datastoreItem>
</file>

<file path=customXml/itemProps3.xml><?xml version="1.0" encoding="utf-8"?>
<ds:datastoreItem xmlns:ds="http://schemas.openxmlformats.org/officeDocument/2006/customXml" ds:itemID="{ACA0C3DC-F828-4AA5-9F0E-B31B76EFF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7233B-8C7C-4151-8F41-0F263E91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papeterie_forme_personnelle_MENJS_matrice</Template>
  <TotalTime>3</TotalTime>
  <Pages>1</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FAVRE CAMILLE</cp:lastModifiedBy>
  <cp:revision>4</cp:revision>
  <cp:lastPrinted>2020-09-09T13:09:00Z</cp:lastPrinted>
  <dcterms:created xsi:type="dcterms:W3CDTF">2024-02-13T09:21:00Z</dcterms:created>
  <dcterms:modified xsi:type="dcterms:W3CDTF">2024-10-08T08:15:00Z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